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0714">
      <w:pPr>
        <w:tabs>
          <w:tab w:val="left" w:pos="284"/>
          <w:tab w:val="left" w:pos="2268"/>
        </w:tabs>
        <w:spacing w:line="276" w:lineRule="auto"/>
        <w:rPr>
          <w:sz w:val="24"/>
          <w:szCs w:val="24"/>
        </w:rPr>
      </w:pPr>
      <w:bookmarkStart w:id="0" w:name="_GoBack"/>
      <w:bookmarkEnd w:id="0"/>
      <w:r>
        <w:rPr>
          <w:sz w:val="24"/>
          <w:szCs w:val="24"/>
        </w:rPr>
        <w:drawing>
          <wp:anchor distT="0" distB="0" distL="114300" distR="114300" simplePos="0" relativeHeight="251659264" behindDoc="0" locked="0" layoutInCell="1" allowOverlap="1">
            <wp:simplePos x="0" y="0"/>
            <wp:positionH relativeFrom="column">
              <wp:posOffset>1752600</wp:posOffset>
            </wp:positionH>
            <wp:positionV relativeFrom="paragraph">
              <wp:posOffset>-342900</wp:posOffset>
            </wp:positionV>
            <wp:extent cx="2230755" cy="1028700"/>
            <wp:effectExtent l="0" t="0" r="0" b="0"/>
            <wp:wrapSquare wrapText="bothSides"/>
            <wp:docPr id="2" name="Picture 1" descr="GASW logo bmp"/>
            <wp:cNvGraphicFramePr/>
            <a:graphic xmlns:a="http://schemas.openxmlformats.org/drawingml/2006/main">
              <a:graphicData uri="http://schemas.openxmlformats.org/drawingml/2006/picture">
                <pic:pic xmlns:pic="http://schemas.openxmlformats.org/drawingml/2006/picture">
                  <pic:nvPicPr>
                    <pic:cNvPr id="2" name="Picture 1" descr="GASW logo bmp"/>
                    <pic:cNvPicPr/>
                  </pic:nvPicPr>
                  <pic:blipFill>
                    <a:blip r:embed="rId9">
                      <a:extLst>
                        <a:ext uri="{28A0092B-C50C-407E-A947-70E740481C1C}">
                          <a14:useLocalDpi xmlns:a14="http://schemas.microsoft.com/office/drawing/2010/main" val="0"/>
                        </a:ext>
                      </a:extLst>
                    </a:blip>
                    <a:srcRect/>
                    <a:stretch>
                      <a:fillRect/>
                    </a:stretch>
                  </pic:blipFill>
                  <pic:spPr>
                    <a:xfrm>
                      <a:off x="0" y="0"/>
                      <a:ext cx="2230755" cy="1028700"/>
                    </a:xfrm>
                    <a:prstGeom prst="rect">
                      <a:avLst/>
                    </a:prstGeom>
                    <a:noFill/>
                  </pic:spPr>
                </pic:pic>
              </a:graphicData>
            </a:graphic>
          </wp:anchor>
        </w:drawing>
      </w:r>
    </w:p>
    <w:p w14:paraId="21DD7113">
      <w:pPr>
        <w:tabs>
          <w:tab w:val="left" w:pos="284"/>
          <w:tab w:val="left" w:pos="2268"/>
        </w:tabs>
        <w:spacing w:line="276" w:lineRule="auto"/>
        <w:jc w:val="right"/>
        <w:rPr>
          <w:sz w:val="24"/>
          <w:szCs w:val="24"/>
        </w:rPr>
      </w:pPr>
    </w:p>
    <w:p w14:paraId="565BA24C">
      <w:pPr>
        <w:tabs>
          <w:tab w:val="left" w:pos="284"/>
          <w:tab w:val="left" w:pos="2268"/>
        </w:tabs>
        <w:spacing w:line="276" w:lineRule="auto"/>
        <w:rPr>
          <w:sz w:val="24"/>
          <w:szCs w:val="24"/>
        </w:rPr>
      </w:pPr>
    </w:p>
    <w:p w14:paraId="591DA2EE">
      <w:pPr>
        <w:tabs>
          <w:tab w:val="left" w:pos="284"/>
          <w:tab w:val="left" w:pos="2268"/>
        </w:tabs>
        <w:spacing w:line="276" w:lineRule="auto"/>
        <w:rPr>
          <w:sz w:val="24"/>
          <w:szCs w:val="24"/>
        </w:rPr>
      </w:pPr>
    </w:p>
    <w:p w14:paraId="238C51DC">
      <w:pPr>
        <w:spacing w:line="276" w:lineRule="auto"/>
        <w:jc w:val="center"/>
        <w:rPr>
          <w:rFonts w:ascii="Calibri" w:hAnsi="Calibri" w:cs="Calibri"/>
          <w:b/>
          <w:sz w:val="24"/>
          <w:szCs w:val="24"/>
        </w:rPr>
      </w:pPr>
    </w:p>
    <w:p w14:paraId="7812424D">
      <w:pPr>
        <w:spacing w:line="276" w:lineRule="auto"/>
        <w:jc w:val="center"/>
        <w:rPr>
          <w:rFonts w:hint="default" w:ascii="Calibri" w:hAnsi="Calibri" w:cs="Calibri"/>
          <w:b/>
          <w:sz w:val="28"/>
          <w:szCs w:val="28"/>
          <w:lang w:val="en-GB"/>
        </w:rPr>
      </w:pPr>
      <w:r>
        <w:rPr>
          <w:rFonts w:ascii="Calibri" w:hAnsi="Calibri" w:cs="Calibri"/>
          <w:b/>
          <w:sz w:val="28"/>
          <w:szCs w:val="28"/>
        </w:rPr>
        <w:t>GASW</w:t>
      </w:r>
      <w:r>
        <w:rPr>
          <w:rFonts w:hint="default" w:ascii="Calibri" w:hAnsi="Calibri" w:cs="Calibri"/>
          <w:b/>
          <w:sz w:val="28"/>
          <w:szCs w:val="28"/>
          <w:lang w:val="en-GB"/>
        </w:rPr>
        <w:t xml:space="preserve"> Membership Policy</w:t>
      </w:r>
    </w:p>
    <w:p w14:paraId="274F5A55">
      <w:pPr>
        <w:spacing w:line="276" w:lineRule="auto"/>
        <w:jc w:val="center"/>
        <w:rPr>
          <w:rFonts w:ascii="Calibri" w:hAnsi="Calibri" w:cs="Calibri"/>
          <w:b/>
          <w:sz w:val="24"/>
          <w:szCs w:val="24"/>
        </w:rPr>
      </w:pPr>
    </w:p>
    <w:p w14:paraId="6C4C433E">
      <w:pPr>
        <w:spacing w:line="276" w:lineRule="auto"/>
        <w:jc w:val="center"/>
        <w:rPr>
          <w:rFonts w:ascii="Calibri" w:hAnsi="Calibri" w:cs="Calibri"/>
          <w:b/>
          <w:sz w:val="24"/>
          <w:szCs w:val="24"/>
        </w:rPr>
      </w:pPr>
      <w:r>
        <w:rPr>
          <w:rFonts w:ascii="Calibri" w:hAnsi="Calibri" w:cs="Calibri"/>
          <w:b/>
          <w:sz w:val="24"/>
          <w:szCs w:val="24"/>
        </w:rPr>
        <w:t>PLEASE NOTE THAT GASW MEMBERS REGISTERED WITH UKCP MUST COMPLY WITH UKCP POLICIES AND PROCEDURES IN THE FIRST INSTANCE</w:t>
      </w:r>
    </w:p>
    <w:p w14:paraId="787848A9">
      <w:pPr>
        <w:spacing w:line="276" w:lineRule="auto"/>
        <w:rPr>
          <w:rFonts w:ascii="Calibri" w:hAnsi="Calibri" w:cs="Calibri"/>
          <w:b/>
          <w:sz w:val="24"/>
          <w:szCs w:val="24"/>
          <w:u w:val="single"/>
        </w:rPr>
      </w:pPr>
    </w:p>
    <w:p w14:paraId="6C414B44">
      <w:pPr>
        <w:numPr>
          <w:ilvl w:val="0"/>
          <w:numId w:val="1"/>
        </w:numPr>
        <w:spacing w:line="276" w:lineRule="auto"/>
        <w:ind w:left="780" w:leftChars="0" w:hanging="780" w:firstLineChars="0"/>
        <w:rPr>
          <w:rFonts w:ascii="Calibri" w:hAnsi="Calibri" w:cs="Calibri"/>
          <w:b/>
          <w:sz w:val="24"/>
          <w:szCs w:val="24"/>
          <w:u w:val="single"/>
        </w:rPr>
      </w:pPr>
      <w:r>
        <w:rPr>
          <w:rFonts w:ascii="Calibri" w:hAnsi="Calibri" w:cs="Calibri"/>
          <w:b/>
          <w:sz w:val="24"/>
          <w:szCs w:val="24"/>
          <w:u w:val="single"/>
        </w:rPr>
        <w:t>Membership of GASW</w:t>
      </w:r>
    </w:p>
    <w:p w14:paraId="550BFC3B">
      <w:pPr>
        <w:spacing w:line="276" w:lineRule="auto"/>
        <w:rPr>
          <w:rFonts w:ascii="Helvetica" w:hAnsi="Helvetica"/>
          <w:sz w:val="24"/>
          <w:szCs w:val="24"/>
        </w:rPr>
      </w:pPr>
    </w:p>
    <w:p w14:paraId="3E1F6957">
      <w:pPr>
        <w:spacing w:line="276" w:lineRule="auto"/>
        <w:rPr>
          <w:rFonts w:ascii="Calibri" w:hAnsi="Calibri" w:cs="Calibri"/>
          <w:sz w:val="24"/>
          <w:szCs w:val="24"/>
        </w:rPr>
      </w:pPr>
      <w:r>
        <w:rPr>
          <w:rFonts w:ascii="Calibri" w:hAnsi="Calibri" w:cs="Calibri"/>
          <w:sz w:val="24"/>
          <w:szCs w:val="24"/>
        </w:rPr>
        <w:t>There are four categories of membership:</w:t>
      </w:r>
    </w:p>
    <w:p w14:paraId="7D7C475E">
      <w:pPr>
        <w:spacing w:line="276" w:lineRule="auto"/>
        <w:rPr>
          <w:rFonts w:ascii="Calibri" w:hAnsi="Calibri" w:cs="Calibri"/>
          <w:sz w:val="24"/>
          <w:szCs w:val="24"/>
        </w:rPr>
      </w:pPr>
    </w:p>
    <w:p w14:paraId="0713B302">
      <w:pPr>
        <w:spacing w:line="276" w:lineRule="auto"/>
        <w:rPr>
          <w:rFonts w:ascii="Calibri" w:hAnsi="Calibri" w:cs="Calibri"/>
          <w:b/>
          <w:sz w:val="24"/>
          <w:szCs w:val="24"/>
        </w:rPr>
      </w:pPr>
      <w:r>
        <w:rPr>
          <w:rFonts w:ascii="Calibri" w:hAnsi="Calibri" w:cs="Calibri"/>
          <w:b/>
          <w:sz w:val="24"/>
          <w:szCs w:val="24"/>
        </w:rPr>
        <w:t xml:space="preserve">1.1 Full Members: </w:t>
      </w:r>
    </w:p>
    <w:p w14:paraId="5043E34F">
      <w:pPr>
        <w:spacing w:line="276" w:lineRule="auto"/>
        <w:rPr>
          <w:rFonts w:ascii="Calibri" w:hAnsi="Calibri" w:cs="Calibri"/>
          <w:sz w:val="24"/>
          <w:szCs w:val="24"/>
        </w:rPr>
      </w:pPr>
      <w:r>
        <w:rPr>
          <w:rFonts w:ascii="Calibri" w:hAnsi="Calibri" w:cs="Calibri"/>
          <w:sz w:val="24"/>
          <w:szCs w:val="24"/>
        </w:rPr>
        <w:t xml:space="preserve"> </w:t>
      </w:r>
    </w:p>
    <w:p w14:paraId="4B9A6946">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Those persons who have graduated from GASW's own four year part-time Qualifying Course in Group Analysis</w:t>
      </w:r>
    </w:p>
    <w:p w14:paraId="059E23D3">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All Members of the Institute of Group Analysis</w:t>
      </w:r>
    </w:p>
    <w:p w14:paraId="3ABBFF90">
      <w:pPr>
        <w:pStyle w:val="7"/>
        <w:spacing w:after="0" w:line="276" w:lineRule="auto"/>
        <w:ind w:left="0"/>
        <w:rPr>
          <w:rFonts w:ascii="Calibri" w:hAnsi="Calibri" w:cs="Calibri"/>
          <w:sz w:val="24"/>
          <w:szCs w:val="24"/>
        </w:rPr>
      </w:pPr>
      <w:r>
        <w:rPr>
          <w:rFonts w:ascii="Calibri" w:hAnsi="Calibri" w:cs="Calibri"/>
          <w:sz w:val="24"/>
          <w:szCs w:val="24"/>
        </w:rPr>
        <w:t xml:space="preserve">•    All Graduates of a training in group analytic psychotherapy provided by an organisation </w:t>
      </w:r>
    </w:p>
    <w:p w14:paraId="0AAE0513">
      <w:pPr>
        <w:pStyle w:val="7"/>
        <w:spacing w:after="0" w:line="276" w:lineRule="auto"/>
        <w:ind w:left="0" w:firstLine="360"/>
        <w:rPr>
          <w:rFonts w:ascii="Calibri" w:hAnsi="Calibri" w:cs="Calibri"/>
          <w:sz w:val="24"/>
          <w:szCs w:val="24"/>
        </w:rPr>
      </w:pPr>
      <w:r>
        <w:rPr>
          <w:rFonts w:ascii="Calibri" w:hAnsi="Calibri" w:cs="Calibri"/>
          <w:sz w:val="24"/>
          <w:szCs w:val="24"/>
        </w:rPr>
        <w:t xml:space="preserve">which is or was registered with the Council for Psychoanalysis and Jungian Analysis, </w:t>
      </w:r>
    </w:p>
    <w:p w14:paraId="466A36DF">
      <w:pPr>
        <w:pStyle w:val="7"/>
        <w:spacing w:line="276" w:lineRule="auto"/>
        <w:ind w:left="0" w:firstLine="360"/>
        <w:rPr>
          <w:rFonts w:ascii="Calibri" w:hAnsi="Calibri" w:cs="Calibri"/>
          <w:sz w:val="24"/>
          <w:szCs w:val="24"/>
        </w:rPr>
      </w:pPr>
      <w:r>
        <w:rPr>
          <w:rFonts w:ascii="Calibri" w:hAnsi="Calibri" w:cs="Calibri"/>
          <w:sz w:val="24"/>
          <w:szCs w:val="24"/>
        </w:rPr>
        <w:t>which is a section of the United Kingdom Council for Psychotherapy</w:t>
      </w:r>
    </w:p>
    <w:p w14:paraId="27ED54D9">
      <w:pPr>
        <w:numPr>
          <w:ilvl w:val="0"/>
          <w:numId w:val="2"/>
        </w:numPr>
        <w:spacing w:line="276" w:lineRule="auto"/>
        <w:rPr>
          <w:rFonts w:ascii="Calibri" w:hAnsi="Calibri" w:cs="Calibri"/>
          <w:sz w:val="24"/>
          <w:szCs w:val="24"/>
        </w:rPr>
      </w:pPr>
      <w:r>
        <w:rPr>
          <w:rFonts w:ascii="Calibri" w:hAnsi="Calibri" w:cs="Calibri"/>
          <w:sz w:val="24"/>
          <w:szCs w:val="24"/>
        </w:rPr>
        <w:t>Those individuals who have met all the conditions of GASW’s Accreditation Procedure who have been awarded full membership by GASW’s Council</w:t>
      </w:r>
    </w:p>
    <w:p w14:paraId="46E18991">
      <w:pPr>
        <w:spacing w:line="276" w:lineRule="auto"/>
        <w:rPr>
          <w:rFonts w:ascii="Calibri" w:hAnsi="Calibri" w:cs="Calibri"/>
          <w:sz w:val="24"/>
          <w:szCs w:val="24"/>
        </w:rPr>
      </w:pPr>
    </w:p>
    <w:p w14:paraId="02D081BF">
      <w:pPr>
        <w:spacing w:line="276" w:lineRule="auto"/>
        <w:rPr>
          <w:rFonts w:ascii="Calibri" w:hAnsi="Calibri" w:cs="Calibri"/>
          <w:sz w:val="24"/>
          <w:szCs w:val="24"/>
        </w:rPr>
      </w:pPr>
      <w:r>
        <w:rPr>
          <w:rFonts w:ascii="Calibri" w:hAnsi="Calibri" w:cs="Calibri"/>
          <w:b/>
          <w:sz w:val="24"/>
          <w:szCs w:val="24"/>
        </w:rPr>
        <w:t>1.2 Associate Members</w:t>
      </w:r>
      <w:r>
        <w:rPr>
          <w:rFonts w:ascii="Calibri" w:hAnsi="Calibri" w:cs="Calibri"/>
          <w:sz w:val="24"/>
          <w:szCs w:val="24"/>
        </w:rPr>
        <w:t xml:space="preserve">:  </w:t>
      </w:r>
    </w:p>
    <w:p w14:paraId="795C2446">
      <w:pPr>
        <w:spacing w:line="276" w:lineRule="auto"/>
        <w:rPr>
          <w:rFonts w:ascii="Calibri" w:hAnsi="Calibri" w:cs="Calibri"/>
          <w:sz w:val="24"/>
          <w:szCs w:val="24"/>
        </w:rPr>
      </w:pPr>
    </w:p>
    <w:p w14:paraId="515C680B">
      <w:pPr>
        <w:spacing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Those persons who have completed GASWs one</w:t>
      </w:r>
      <w:r>
        <w:rPr>
          <w:rFonts w:hint="default" w:ascii="Calibri" w:hAnsi="Calibri" w:cs="Calibri"/>
          <w:sz w:val="24"/>
          <w:szCs w:val="24"/>
          <w:lang w:val="en-GB"/>
        </w:rPr>
        <w:t>-</w:t>
      </w:r>
      <w:r>
        <w:rPr>
          <w:rFonts w:ascii="Calibri" w:hAnsi="Calibri" w:cs="Calibri"/>
          <w:sz w:val="24"/>
          <w:szCs w:val="24"/>
        </w:rPr>
        <w:t>year Foundation Course in Group Analysis accredited by Group Analysis South West</w:t>
      </w:r>
    </w:p>
    <w:p w14:paraId="56FC74B3">
      <w:pPr>
        <w:pStyle w:val="6"/>
        <w:numPr>
          <w:ilvl w:val="0"/>
          <w:numId w:val="3"/>
        </w:numPr>
        <w:spacing w:after="0" w:line="276" w:lineRule="auto"/>
        <w:ind w:left="357" w:hanging="357"/>
        <w:rPr>
          <w:rFonts w:ascii="Calibri" w:hAnsi="Calibri" w:cs="Calibri"/>
          <w:color w:val="000000"/>
          <w:sz w:val="24"/>
          <w:szCs w:val="24"/>
        </w:rPr>
      </w:pPr>
      <w:r>
        <w:rPr>
          <w:rFonts w:ascii="Calibri" w:hAnsi="Calibri" w:cs="Calibri"/>
          <w:color w:val="000000"/>
          <w:sz w:val="24"/>
          <w:szCs w:val="24"/>
        </w:rPr>
        <w:t>Those persons who have completed GASWs Diploma Course in the Application of Group-analytic Principles to Group Work in an Agency Setting</w:t>
      </w:r>
    </w:p>
    <w:p w14:paraId="30162904">
      <w:pPr>
        <w:spacing w:line="276" w:lineRule="auto"/>
        <w:ind w:left="720"/>
        <w:rPr>
          <w:rFonts w:ascii="Calibri" w:hAnsi="Calibri" w:cs="Calibri"/>
          <w:color w:val="FF0000"/>
          <w:sz w:val="24"/>
          <w:szCs w:val="24"/>
        </w:rPr>
      </w:pPr>
    </w:p>
    <w:p w14:paraId="6E88EE82">
      <w:pPr>
        <w:spacing w:line="276" w:lineRule="auto"/>
        <w:rPr>
          <w:rFonts w:ascii="Calibri" w:hAnsi="Calibri" w:cs="Calibri"/>
          <w:sz w:val="24"/>
          <w:szCs w:val="24"/>
        </w:rPr>
      </w:pPr>
      <w:r>
        <w:rPr>
          <w:rFonts w:ascii="Calibri" w:hAnsi="Calibri" w:cs="Calibri"/>
          <w:b/>
          <w:sz w:val="24"/>
          <w:szCs w:val="24"/>
        </w:rPr>
        <w:t>1.3 Student Members</w:t>
      </w:r>
      <w:r>
        <w:rPr>
          <w:rFonts w:ascii="Calibri" w:hAnsi="Calibri" w:cs="Calibri"/>
          <w:sz w:val="24"/>
          <w:szCs w:val="24"/>
        </w:rPr>
        <w:t>:</w:t>
      </w:r>
    </w:p>
    <w:p w14:paraId="117E0FFF">
      <w:pPr>
        <w:spacing w:line="276" w:lineRule="auto"/>
        <w:ind w:left="360" w:hanging="360"/>
        <w:rPr>
          <w:rFonts w:ascii="Calibri" w:hAnsi="Calibri" w:cs="Calibri"/>
          <w:sz w:val="24"/>
          <w:szCs w:val="24"/>
        </w:rPr>
      </w:pPr>
    </w:p>
    <w:p w14:paraId="7DA17E28">
      <w:pPr>
        <w:pStyle w:val="6"/>
        <w:numPr>
          <w:ilvl w:val="0"/>
          <w:numId w:val="3"/>
        </w:numPr>
        <w:spacing w:after="0" w:line="276" w:lineRule="auto"/>
        <w:ind w:left="357" w:hanging="357"/>
        <w:rPr>
          <w:rFonts w:ascii="Calibri" w:hAnsi="Calibri" w:cs="Calibri"/>
          <w:sz w:val="24"/>
          <w:szCs w:val="24"/>
        </w:rPr>
      </w:pPr>
      <w:r>
        <w:rPr>
          <w:rFonts w:ascii="Calibri" w:hAnsi="Calibri" w:cs="Calibri"/>
          <w:sz w:val="24"/>
          <w:szCs w:val="24"/>
        </w:rPr>
        <w:t>Student Membership is offered to all trainees on both GASW’s Qualifying Course in Group Analysis and GASW’s Diploma Course in the Application of Group-analytic Principles to Group Work in an Agency Setting</w:t>
      </w:r>
    </w:p>
    <w:p w14:paraId="341C38BD">
      <w:pPr>
        <w:pStyle w:val="6"/>
        <w:numPr>
          <w:ilvl w:val="0"/>
          <w:numId w:val="0"/>
        </w:numPr>
        <w:spacing w:after="0" w:line="276" w:lineRule="auto"/>
        <w:ind w:leftChars="0"/>
        <w:rPr>
          <w:rFonts w:ascii="Calibri" w:hAnsi="Calibri" w:cs="Calibri"/>
          <w:sz w:val="24"/>
          <w:szCs w:val="24"/>
        </w:rPr>
      </w:pPr>
    </w:p>
    <w:p w14:paraId="7BB4EBAF">
      <w:pPr>
        <w:pStyle w:val="6"/>
        <w:numPr>
          <w:ilvl w:val="0"/>
          <w:numId w:val="0"/>
        </w:numPr>
        <w:spacing w:after="0" w:line="276" w:lineRule="auto"/>
        <w:ind w:leftChars="0"/>
        <w:rPr>
          <w:rFonts w:ascii="Calibri" w:hAnsi="Calibri" w:cs="Calibri"/>
          <w:b/>
          <w:sz w:val="24"/>
          <w:szCs w:val="24"/>
        </w:rPr>
      </w:pPr>
    </w:p>
    <w:p w14:paraId="1D624056">
      <w:pPr>
        <w:pStyle w:val="6"/>
        <w:numPr>
          <w:ilvl w:val="0"/>
          <w:numId w:val="0"/>
        </w:numPr>
        <w:spacing w:after="0" w:line="276" w:lineRule="auto"/>
        <w:ind w:leftChars="0"/>
        <w:rPr>
          <w:rFonts w:ascii="Calibri" w:hAnsi="Calibri" w:cs="Calibri"/>
          <w:b/>
          <w:sz w:val="24"/>
          <w:szCs w:val="24"/>
        </w:rPr>
      </w:pPr>
    </w:p>
    <w:p w14:paraId="70F0A4EB">
      <w:pPr>
        <w:pStyle w:val="6"/>
        <w:numPr>
          <w:ilvl w:val="0"/>
          <w:numId w:val="0"/>
        </w:numPr>
        <w:spacing w:after="0" w:line="276" w:lineRule="auto"/>
        <w:ind w:leftChars="0"/>
        <w:rPr>
          <w:rFonts w:ascii="Calibri" w:hAnsi="Calibri" w:cs="Calibri"/>
          <w:sz w:val="24"/>
          <w:szCs w:val="24"/>
        </w:rPr>
      </w:pPr>
      <w:r>
        <w:rPr>
          <w:rFonts w:ascii="Calibri" w:hAnsi="Calibri" w:cs="Calibri"/>
          <w:b/>
          <w:sz w:val="24"/>
          <w:szCs w:val="24"/>
        </w:rPr>
        <w:t>1.4 Honorary Members</w:t>
      </w:r>
      <w:r>
        <w:rPr>
          <w:rFonts w:ascii="Calibri" w:hAnsi="Calibri" w:cs="Calibri"/>
          <w:sz w:val="24"/>
          <w:szCs w:val="24"/>
        </w:rPr>
        <w:t xml:space="preserve">:  </w:t>
      </w:r>
    </w:p>
    <w:p w14:paraId="6C244757">
      <w:pPr>
        <w:pStyle w:val="6"/>
        <w:numPr>
          <w:ilvl w:val="0"/>
          <w:numId w:val="0"/>
        </w:numPr>
        <w:spacing w:after="0" w:line="276" w:lineRule="auto"/>
        <w:ind w:leftChars="0"/>
        <w:rPr>
          <w:rFonts w:ascii="Calibri" w:hAnsi="Calibri" w:cs="Calibri"/>
          <w:sz w:val="24"/>
          <w:szCs w:val="24"/>
        </w:rPr>
      </w:pPr>
    </w:p>
    <w:p w14:paraId="06913E74">
      <w:pPr>
        <w:numPr>
          <w:ilvl w:val="0"/>
          <w:numId w:val="4"/>
        </w:numPr>
        <w:spacing w:after="160" w:line="276" w:lineRule="auto"/>
        <w:rPr>
          <w:rFonts w:ascii="Calibri" w:hAnsi="Calibri" w:cs="Calibri"/>
          <w:sz w:val="24"/>
          <w:szCs w:val="24"/>
        </w:rPr>
      </w:pPr>
      <w:r>
        <w:rPr>
          <w:rFonts w:ascii="Calibri" w:hAnsi="Calibri" w:cs="Calibri"/>
          <w:sz w:val="24"/>
          <w:szCs w:val="24"/>
        </w:rPr>
        <w:t>Such persons as the Council may, at its absolute discretion, elect to Honorary Membership in recognition of their significant contribution towards the establishment of GASW as an organisation, including its programme of training</w:t>
      </w:r>
    </w:p>
    <w:p w14:paraId="195BE80C">
      <w:pPr>
        <w:spacing w:line="276" w:lineRule="auto"/>
        <w:rPr>
          <w:rFonts w:ascii="Calibri" w:hAnsi="Calibri" w:cs="Calibri"/>
          <w:b/>
          <w:bCs/>
          <w:color w:val="000000"/>
          <w:sz w:val="24"/>
          <w:szCs w:val="24"/>
        </w:rPr>
      </w:pPr>
      <w:r>
        <w:rPr>
          <w:rFonts w:ascii="Calibri" w:hAnsi="Calibri" w:cs="Calibri"/>
          <w:b/>
          <w:bCs/>
          <w:color w:val="000000"/>
          <w:sz w:val="24"/>
          <w:szCs w:val="24"/>
        </w:rPr>
        <w:t>1.5 Retired Members:</w:t>
      </w:r>
    </w:p>
    <w:p w14:paraId="3EC9963E">
      <w:pPr>
        <w:numPr>
          <w:ilvl w:val="0"/>
          <w:numId w:val="4"/>
        </w:numPr>
        <w:spacing w:line="276" w:lineRule="auto"/>
        <w:rPr>
          <w:rFonts w:ascii="Calibri" w:hAnsi="Calibri" w:cs="Calibri"/>
          <w:color w:val="000000"/>
          <w:sz w:val="24"/>
          <w:szCs w:val="24"/>
        </w:rPr>
      </w:pPr>
      <w:r>
        <w:rPr>
          <w:rFonts w:ascii="Calibri" w:hAnsi="Calibri" w:cs="Calibri"/>
          <w:color w:val="000000"/>
          <w:sz w:val="24"/>
          <w:szCs w:val="24"/>
        </w:rPr>
        <w:t>Those persons who have previously been Full members of GASW but have for reasons of age or other, stopped practicing therap</w:t>
      </w:r>
      <w:r>
        <w:rPr>
          <w:rFonts w:hint="default" w:ascii="Calibri" w:hAnsi="Calibri" w:cs="Calibri"/>
          <w:color w:val="000000"/>
          <w:sz w:val="24"/>
          <w:szCs w:val="24"/>
          <w:lang w:val="en-GB"/>
        </w:rPr>
        <w:t>y</w:t>
      </w:r>
    </w:p>
    <w:p w14:paraId="6B2AA8CB">
      <w:pPr>
        <w:spacing w:line="276" w:lineRule="auto"/>
        <w:rPr>
          <w:rFonts w:ascii="Calibri" w:hAnsi="Calibri" w:cs="Calibri"/>
          <w:sz w:val="24"/>
          <w:szCs w:val="24"/>
        </w:rPr>
      </w:pPr>
    </w:p>
    <w:p w14:paraId="52CAEB34">
      <w:pPr>
        <w:pStyle w:val="13"/>
        <w:numPr>
          <w:ilvl w:val="0"/>
          <w:numId w:val="1"/>
        </w:numPr>
        <w:spacing w:line="276" w:lineRule="auto"/>
        <w:ind w:left="780" w:leftChars="0" w:hanging="780" w:firstLineChars="0"/>
        <w:jc w:val="left"/>
        <w:rPr>
          <w:rFonts w:ascii="Calibri" w:hAnsi="Calibri" w:cs="Calibri"/>
          <w:sz w:val="24"/>
          <w:szCs w:val="24"/>
          <w:u w:val="single"/>
        </w:rPr>
      </w:pPr>
      <w:r>
        <w:rPr>
          <w:rFonts w:ascii="Calibri" w:hAnsi="Calibri" w:cs="Calibri"/>
          <w:sz w:val="24"/>
          <w:szCs w:val="24"/>
          <w:u w:val="single"/>
        </w:rPr>
        <w:t>Full Members of GASW</w:t>
      </w:r>
    </w:p>
    <w:p w14:paraId="78968D8E">
      <w:pPr>
        <w:pStyle w:val="13"/>
        <w:spacing w:line="276" w:lineRule="auto"/>
        <w:jc w:val="left"/>
        <w:rPr>
          <w:rFonts w:ascii="Calibri" w:hAnsi="Calibri" w:cs="Calibri"/>
          <w:sz w:val="24"/>
          <w:szCs w:val="24"/>
        </w:rPr>
      </w:pPr>
    </w:p>
    <w:p w14:paraId="4E178D83">
      <w:pPr>
        <w:spacing w:line="276" w:lineRule="auto"/>
        <w:rPr>
          <w:rFonts w:ascii="Calibri" w:hAnsi="Calibri" w:cs="Calibri"/>
          <w:sz w:val="24"/>
          <w:szCs w:val="24"/>
        </w:rPr>
      </w:pPr>
      <w:r>
        <w:rPr>
          <w:rFonts w:ascii="Calibri" w:hAnsi="Calibri" w:cs="Calibri"/>
          <w:b/>
          <w:sz w:val="24"/>
          <w:szCs w:val="24"/>
        </w:rPr>
        <w:t xml:space="preserve">2.1 Full Membership </w:t>
      </w:r>
      <w:r>
        <w:rPr>
          <w:rFonts w:ascii="Calibri" w:hAnsi="Calibri" w:cs="Calibri"/>
          <w:sz w:val="24"/>
          <w:szCs w:val="24"/>
        </w:rPr>
        <w:t>is at the discretion of the Council of GASW, and is conferred upon:</w:t>
      </w:r>
    </w:p>
    <w:p w14:paraId="153B4157">
      <w:pPr>
        <w:spacing w:line="276" w:lineRule="auto"/>
        <w:rPr>
          <w:rFonts w:ascii="Calibri" w:hAnsi="Calibri" w:cs="Calibri"/>
          <w:sz w:val="24"/>
          <w:szCs w:val="24"/>
        </w:rPr>
      </w:pPr>
      <w:r>
        <w:rPr>
          <w:rFonts w:ascii="Calibri" w:hAnsi="Calibri" w:cs="Calibri"/>
          <w:sz w:val="24"/>
          <w:szCs w:val="24"/>
        </w:rPr>
        <w:t>a)</w:t>
      </w:r>
      <w:r>
        <w:rPr>
          <w:rFonts w:ascii="Calibri" w:hAnsi="Calibri" w:cs="Calibri"/>
          <w:sz w:val="24"/>
          <w:szCs w:val="24"/>
        </w:rPr>
        <w:tab/>
      </w:r>
      <w:r>
        <w:rPr>
          <w:rFonts w:ascii="Calibri" w:hAnsi="Calibri" w:cs="Calibri"/>
          <w:sz w:val="24"/>
          <w:szCs w:val="24"/>
        </w:rPr>
        <w:t xml:space="preserve">Every graduate of GASW's part time </w:t>
      </w:r>
      <w:r>
        <w:rPr>
          <w:rFonts w:ascii="Calibri" w:hAnsi="Calibri" w:cs="Calibri"/>
          <w:color w:val="000000"/>
          <w:sz w:val="24"/>
          <w:szCs w:val="24"/>
        </w:rPr>
        <w:t>Qualifying Course</w:t>
      </w:r>
      <w:r>
        <w:rPr>
          <w:rFonts w:ascii="Calibri" w:hAnsi="Calibri" w:cs="Calibri"/>
          <w:sz w:val="24"/>
          <w:szCs w:val="24"/>
        </w:rPr>
        <w:t xml:space="preserve"> in Group Analysis</w:t>
      </w:r>
    </w:p>
    <w:p w14:paraId="2D8F8E14">
      <w:pPr>
        <w:spacing w:line="276" w:lineRule="auto"/>
        <w:rPr>
          <w:rFonts w:ascii="Calibri" w:hAnsi="Calibri" w:cs="Calibri"/>
          <w:sz w:val="24"/>
          <w:szCs w:val="24"/>
        </w:rPr>
      </w:pPr>
      <w:r>
        <w:rPr>
          <w:rFonts w:ascii="Calibri" w:hAnsi="Calibri" w:cs="Calibri"/>
          <w:sz w:val="24"/>
          <w:szCs w:val="24"/>
        </w:rPr>
        <w:t>b)</w:t>
      </w:r>
      <w:r>
        <w:rPr>
          <w:rFonts w:ascii="Calibri" w:hAnsi="Calibri" w:cs="Calibri"/>
          <w:sz w:val="24"/>
          <w:szCs w:val="24"/>
        </w:rPr>
        <w:tab/>
      </w:r>
      <w:r>
        <w:rPr>
          <w:rFonts w:ascii="Calibri" w:hAnsi="Calibri" w:cs="Calibri"/>
          <w:sz w:val="24"/>
          <w:szCs w:val="24"/>
        </w:rPr>
        <w:t>Every member of the Institute of Group Analysis</w:t>
      </w:r>
    </w:p>
    <w:p w14:paraId="60CE9116">
      <w:pPr>
        <w:numPr>
          <w:ilvl w:val="0"/>
          <w:numId w:val="5"/>
        </w:numPr>
        <w:spacing w:line="276" w:lineRule="auto"/>
        <w:rPr>
          <w:rFonts w:ascii="Calibri" w:hAnsi="Calibri" w:cs="Calibri"/>
          <w:sz w:val="24"/>
          <w:szCs w:val="24"/>
        </w:rPr>
      </w:pPr>
      <w:r>
        <w:rPr>
          <w:rFonts w:ascii="Calibri" w:hAnsi="Calibri" w:cs="Calibri"/>
          <w:sz w:val="24"/>
          <w:szCs w:val="24"/>
        </w:rPr>
        <w:t>Every graduate of a training of group analysis or group analytic psychotherapy provided by an organisation which is or was a training member of the United Kingdom Council for Psychotherapy</w:t>
      </w:r>
    </w:p>
    <w:p w14:paraId="10781BCA">
      <w:pPr>
        <w:numPr>
          <w:ilvl w:val="0"/>
          <w:numId w:val="5"/>
        </w:numPr>
        <w:spacing w:line="276" w:lineRule="auto"/>
        <w:rPr>
          <w:rFonts w:ascii="Calibri" w:hAnsi="Calibri" w:cs="Calibri"/>
          <w:sz w:val="24"/>
          <w:szCs w:val="24"/>
        </w:rPr>
      </w:pPr>
      <w:r>
        <w:rPr>
          <w:rFonts w:ascii="Calibri" w:hAnsi="Calibri" w:cs="Calibri"/>
          <w:sz w:val="24"/>
          <w:szCs w:val="24"/>
        </w:rPr>
        <w:t>Any BPC or UKCP Psychoanalytic Psychotherapist who has completed equivalent components of GASW’s Qualifying Course who meets the criteria of GASW’s Accreditation Procedure</w:t>
      </w:r>
    </w:p>
    <w:p w14:paraId="3CEBCD9F">
      <w:pPr>
        <w:spacing w:line="276" w:lineRule="auto"/>
        <w:rPr>
          <w:rFonts w:ascii="Calibri" w:hAnsi="Calibri" w:cs="Calibri"/>
          <w:sz w:val="24"/>
          <w:szCs w:val="24"/>
        </w:rPr>
      </w:pPr>
      <w:r>
        <w:rPr>
          <w:rFonts w:ascii="Calibri" w:hAnsi="Calibri" w:cs="Calibri"/>
          <w:sz w:val="24"/>
          <w:szCs w:val="24"/>
        </w:rPr>
        <w:tab/>
      </w:r>
    </w:p>
    <w:p w14:paraId="7DDA3169">
      <w:pPr>
        <w:spacing w:line="276" w:lineRule="auto"/>
        <w:rPr>
          <w:rFonts w:ascii="Calibri" w:hAnsi="Calibri" w:cs="Calibri"/>
          <w:sz w:val="24"/>
          <w:szCs w:val="24"/>
        </w:rPr>
      </w:pPr>
      <w:r>
        <w:rPr>
          <w:rFonts w:ascii="Calibri" w:hAnsi="Calibri" w:cs="Calibri"/>
          <w:b/>
          <w:sz w:val="24"/>
          <w:szCs w:val="24"/>
        </w:rPr>
        <w:t>2.2 Full Members of GASW</w:t>
      </w:r>
      <w:r>
        <w:rPr>
          <w:rFonts w:ascii="Calibri" w:hAnsi="Calibri" w:cs="Calibri"/>
          <w:sz w:val="24"/>
          <w:szCs w:val="24"/>
        </w:rPr>
        <w:t xml:space="preserve"> are entitled to:</w:t>
      </w:r>
    </w:p>
    <w:p w14:paraId="50E45C11">
      <w:pPr>
        <w:spacing w:after="120" w:line="276" w:lineRule="auto"/>
        <w:ind w:left="360" w:hanging="360"/>
        <w:rPr>
          <w:rFonts w:ascii="Calibri" w:hAnsi="Calibri" w:cs="Calibri"/>
          <w:sz w:val="24"/>
          <w:szCs w:val="24"/>
        </w:rPr>
      </w:pPr>
      <w:r>
        <w:rPr>
          <w:rFonts w:ascii="Calibri" w:hAnsi="Calibri" w:cs="Calibri"/>
          <w:b/>
          <w:sz w:val="24"/>
          <w:szCs w:val="24"/>
        </w:rPr>
        <w:t>•</w:t>
      </w:r>
      <w:r>
        <w:rPr>
          <w:rFonts w:ascii="Calibri" w:hAnsi="Calibri" w:cs="Calibri"/>
          <w:b/>
          <w:sz w:val="24"/>
          <w:szCs w:val="24"/>
        </w:rPr>
        <w:tab/>
      </w:r>
      <w:r>
        <w:rPr>
          <w:rFonts w:ascii="Calibri" w:hAnsi="Calibri" w:cs="Calibri"/>
          <w:sz w:val="24"/>
          <w:szCs w:val="24"/>
        </w:rPr>
        <w:t>Use of the qualification, Group Analyst, and Member, Group Analysis South West (Mem.GASW)</w:t>
      </w:r>
    </w:p>
    <w:p w14:paraId="5C8CB0BF">
      <w:pPr>
        <w:spacing w:after="120" w:line="276" w:lineRule="auto"/>
        <w:ind w:left="360" w:hanging="360"/>
        <w:rPr>
          <w:rFonts w:ascii="Calibri" w:hAnsi="Calibri" w:cs="Calibri"/>
          <w:sz w:val="24"/>
          <w:szCs w:val="24"/>
        </w:rPr>
      </w:pPr>
      <w:r>
        <w:rPr>
          <w:rFonts w:ascii="Calibri" w:hAnsi="Calibri" w:cs="Calibri"/>
          <w:b/>
          <w:sz w:val="24"/>
          <w:szCs w:val="24"/>
        </w:rPr>
        <w:t>•</w:t>
      </w:r>
      <w:r>
        <w:rPr>
          <w:rFonts w:ascii="Calibri" w:hAnsi="Calibri" w:cs="Calibri"/>
          <w:b/>
          <w:sz w:val="24"/>
          <w:szCs w:val="24"/>
        </w:rPr>
        <w:tab/>
      </w:r>
      <w:r>
        <w:rPr>
          <w:rFonts w:ascii="Calibri" w:hAnsi="Calibri" w:cs="Calibri"/>
          <w:sz w:val="24"/>
          <w:szCs w:val="24"/>
        </w:rPr>
        <w:t>Access to the membership area of GASW</w:t>
      </w:r>
      <w:r>
        <w:rPr>
          <w:rFonts w:hint="default" w:ascii="Calibri" w:hAnsi="Calibri" w:cs="Calibri"/>
          <w:sz w:val="24"/>
          <w:szCs w:val="24"/>
          <w:lang w:val="en-GB"/>
        </w:rPr>
        <w:t>’</w:t>
      </w:r>
      <w:r>
        <w:rPr>
          <w:rFonts w:ascii="Calibri" w:hAnsi="Calibri" w:cs="Calibri"/>
          <w:sz w:val="24"/>
          <w:szCs w:val="24"/>
        </w:rPr>
        <w:t>s website</w:t>
      </w:r>
    </w:p>
    <w:p w14:paraId="721E7474">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Attend the Annual General Meeting of GASW as a voting member and the GASW Median Groups</w:t>
      </w:r>
    </w:p>
    <w:p w14:paraId="297A2042">
      <w:pPr>
        <w:spacing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 xml:space="preserve">Attendance at GASW's post-graduate events </w:t>
      </w:r>
    </w:p>
    <w:p w14:paraId="49654106">
      <w:pPr>
        <w:pStyle w:val="17"/>
        <w:numPr>
          <w:ilvl w:val="0"/>
          <w:numId w:val="6"/>
        </w:numPr>
        <w:spacing w:line="276" w:lineRule="auto"/>
        <w:ind w:left="240" w:leftChars="0" w:hanging="240" w:firstLineChars="0"/>
        <w:rPr>
          <w:rFonts w:ascii="Calibri" w:hAnsi="Calibri" w:cs="Calibri"/>
          <w:sz w:val="24"/>
          <w:szCs w:val="24"/>
        </w:rPr>
      </w:pPr>
      <w:r>
        <w:rPr>
          <w:rFonts w:hint="default" w:ascii="Calibri" w:hAnsi="Calibri" w:cs="Calibri"/>
          <w:sz w:val="24"/>
          <w:szCs w:val="24"/>
          <w:lang w:val="en-GB"/>
        </w:rPr>
        <w:t xml:space="preserve">  </w:t>
      </w:r>
      <w:r>
        <w:rPr>
          <w:rFonts w:ascii="Calibri" w:hAnsi="Calibri" w:cs="Calibri"/>
          <w:sz w:val="24"/>
          <w:szCs w:val="24"/>
        </w:rPr>
        <w:t xml:space="preserve">Inclusion in GASW’s membership Directory </w:t>
      </w:r>
    </w:p>
    <w:p w14:paraId="08E03B9C">
      <w:pPr>
        <w:pStyle w:val="17"/>
        <w:spacing w:line="276" w:lineRule="auto"/>
        <w:rPr>
          <w:rFonts w:ascii="Calibri" w:hAnsi="Calibri" w:cs="Calibri"/>
          <w:sz w:val="24"/>
          <w:szCs w:val="24"/>
        </w:rPr>
      </w:pPr>
    </w:p>
    <w:p w14:paraId="2DB99959">
      <w:pPr>
        <w:spacing w:line="276" w:lineRule="auto"/>
        <w:rPr>
          <w:rFonts w:ascii="Calibri" w:hAnsi="Calibri" w:cs="Calibri"/>
          <w:sz w:val="24"/>
          <w:szCs w:val="24"/>
        </w:rPr>
      </w:pPr>
      <w:r>
        <w:rPr>
          <w:rFonts w:ascii="Calibri" w:hAnsi="Calibri" w:cs="Calibri"/>
          <w:b/>
          <w:sz w:val="24"/>
          <w:szCs w:val="24"/>
        </w:rPr>
        <w:t xml:space="preserve">2.3 Full Members </w:t>
      </w:r>
      <w:r>
        <w:rPr>
          <w:rFonts w:ascii="Calibri" w:hAnsi="Calibri" w:cs="Calibri"/>
          <w:sz w:val="24"/>
          <w:szCs w:val="24"/>
        </w:rPr>
        <w:t>are eligible for:</w:t>
      </w:r>
    </w:p>
    <w:p w14:paraId="4E27A4DE">
      <w:pPr>
        <w:spacing w:line="276" w:lineRule="auto"/>
        <w:ind w:left="360" w:hanging="360"/>
        <w:rPr>
          <w:rFonts w:ascii="Calibri" w:hAnsi="Calibri" w:cs="Calibri"/>
          <w:sz w:val="24"/>
          <w:szCs w:val="24"/>
        </w:rPr>
      </w:pPr>
    </w:p>
    <w:p w14:paraId="06C44EAA">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Membership of GASW's Council and Committees</w:t>
      </w:r>
    </w:p>
    <w:p w14:paraId="28BA3226">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Staff responsibilities on GASW's Introductory, Advanced and Qualifying Courses</w:t>
      </w:r>
    </w:p>
    <w:p w14:paraId="1BF98807">
      <w:pPr>
        <w:spacing w:after="120" w:line="276" w:lineRule="auto"/>
        <w:ind w:left="360" w:hanging="360"/>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Full Membership of the Group Analytic Society (London)</w:t>
      </w:r>
    </w:p>
    <w:p w14:paraId="4F074D75">
      <w:pPr>
        <w:spacing w:after="120" w:line="276" w:lineRule="auto"/>
        <w:ind w:left="360" w:hanging="360"/>
        <w:rPr>
          <w:rFonts w:ascii="Calibri" w:hAnsi="Calibri" w:cs="Calibri"/>
          <w:sz w:val="24"/>
          <w:szCs w:val="24"/>
        </w:rPr>
      </w:pPr>
      <w:r>
        <w:rPr>
          <w:rFonts w:ascii="Calibri" w:hAnsi="Calibri" w:cs="Calibri"/>
          <w:sz w:val="24"/>
          <w:szCs w:val="24"/>
        </w:rPr>
        <w:t>•</w:t>
      </w:r>
      <w:r>
        <w:rPr>
          <w:rFonts w:hint="default" w:ascii="Calibri" w:hAnsi="Calibri" w:cs="Calibri"/>
          <w:sz w:val="24"/>
          <w:szCs w:val="24"/>
          <w:lang w:val="en-GB"/>
        </w:rPr>
        <w:tab/>
      </w:r>
      <w:r>
        <w:rPr>
          <w:rFonts w:ascii="Calibri" w:hAnsi="Calibri" w:cs="Calibri"/>
          <w:sz w:val="24"/>
          <w:szCs w:val="24"/>
        </w:rPr>
        <w:t>Membership of the European Psychoanalytic Association</w:t>
      </w:r>
    </w:p>
    <w:p w14:paraId="1945C895">
      <w:pPr>
        <w:spacing w:line="276" w:lineRule="auto"/>
        <w:rPr>
          <w:rFonts w:ascii="Calibri" w:hAnsi="Calibri" w:cs="Calibri"/>
          <w:sz w:val="24"/>
          <w:szCs w:val="24"/>
        </w:rPr>
      </w:pPr>
      <w:r>
        <w:rPr>
          <w:rFonts w:ascii="Calibri" w:hAnsi="Calibri" w:cs="Calibri"/>
          <w:sz w:val="24"/>
          <w:szCs w:val="24"/>
        </w:rPr>
        <w:t xml:space="preserve">A directory of GASW's membership is published on the GASW website.  </w:t>
      </w:r>
    </w:p>
    <w:p w14:paraId="288ADAE8">
      <w:pPr>
        <w:spacing w:line="276" w:lineRule="auto"/>
        <w:rPr>
          <w:rFonts w:ascii="Calibri" w:hAnsi="Calibri" w:cs="Calibri"/>
          <w:sz w:val="24"/>
          <w:szCs w:val="24"/>
        </w:rPr>
      </w:pPr>
    </w:p>
    <w:p w14:paraId="5FC5D7D2">
      <w:pPr>
        <w:spacing w:line="276" w:lineRule="auto"/>
        <w:rPr>
          <w:rFonts w:ascii="Calibri" w:hAnsi="Calibri" w:cs="Calibri"/>
          <w:b/>
          <w:bCs/>
          <w:sz w:val="24"/>
          <w:szCs w:val="24"/>
        </w:rPr>
      </w:pPr>
      <w:r>
        <w:rPr>
          <w:rFonts w:ascii="Calibri" w:hAnsi="Calibri" w:cs="Calibri"/>
          <w:b/>
          <w:bCs/>
          <w:sz w:val="24"/>
          <w:szCs w:val="24"/>
        </w:rPr>
        <w:t>2.4 To maintain their membership, Full Members must</w:t>
      </w:r>
    </w:p>
    <w:p w14:paraId="25EECFD5">
      <w:pPr>
        <w:numPr>
          <w:ilvl w:val="0"/>
          <w:numId w:val="7"/>
        </w:numPr>
        <w:spacing w:line="276" w:lineRule="auto"/>
        <w:rPr>
          <w:rFonts w:ascii="Calibri" w:hAnsi="Calibri" w:cs="Calibri"/>
          <w:sz w:val="24"/>
          <w:szCs w:val="24"/>
        </w:rPr>
      </w:pPr>
      <w:r>
        <w:rPr>
          <w:rFonts w:ascii="Calibri" w:hAnsi="Calibri" w:cs="Calibri"/>
          <w:sz w:val="24"/>
          <w:szCs w:val="24"/>
        </w:rPr>
        <w:t xml:space="preserve">pay an annual subscription </w:t>
      </w:r>
    </w:p>
    <w:p w14:paraId="54585F84">
      <w:pPr>
        <w:numPr>
          <w:ilvl w:val="0"/>
          <w:numId w:val="7"/>
        </w:numPr>
        <w:spacing w:line="276" w:lineRule="auto"/>
        <w:rPr>
          <w:rFonts w:ascii="Calibri" w:hAnsi="Calibri" w:cs="Calibri"/>
          <w:sz w:val="24"/>
          <w:szCs w:val="24"/>
        </w:rPr>
      </w:pPr>
      <w:r>
        <w:rPr>
          <w:rFonts w:ascii="Calibri" w:hAnsi="Calibri" w:cs="Calibri"/>
          <w:sz w:val="24"/>
          <w:szCs w:val="24"/>
        </w:rPr>
        <w:t>maintain professional indemnity insurance</w:t>
      </w:r>
    </w:p>
    <w:p w14:paraId="27A1EECB">
      <w:pPr>
        <w:numPr>
          <w:ilvl w:val="0"/>
          <w:numId w:val="7"/>
        </w:numPr>
        <w:spacing w:line="276" w:lineRule="auto"/>
        <w:rPr>
          <w:rFonts w:ascii="Calibri" w:hAnsi="Calibri" w:cs="Calibri"/>
          <w:sz w:val="24"/>
          <w:szCs w:val="24"/>
        </w:rPr>
      </w:pPr>
      <w:r>
        <w:rPr>
          <w:rFonts w:hint="default" w:ascii="Calibri" w:hAnsi="Calibri" w:cs="Calibri"/>
          <w:sz w:val="24"/>
          <w:szCs w:val="24"/>
          <w:lang w:val="en-GB"/>
        </w:rPr>
        <w:t>p</w:t>
      </w:r>
      <w:r>
        <w:rPr>
          <w:rFonts w:ascii="Calibri" w:hAnsi="Calibri" w:cs="Calibri"/>
          <w:sz w:val="24"/>
          <w:szCs w:val="24"/>
        </w:rPr>
        <w:t>ut in place a Clinical Will and Executor in the event of death or being incapacitated</w:t>
      </w:r>
    </w:p>
    <w:p w14:paraId="66985C9C">
      <w:pPr>
        <w:numPr>
          <w:ilvl w:val="0"/>
          <w:numId w:val="7"/>
        </w:numPr>
        <w:spacing w:line="276" w:lineRule="auto"/>
        <w:rPr>
          <w:rFonts w:ascii="Calibri" w:hAnsi="Calibri" w:cs="Calibri"/>
          <w:b/>
          <w:sz w:val="24"/>
          <w:szCs w:val="24"/>
          <w:u w:val="single"/>
        </w:rPr>
      </w:pPr>
      <w:r>
        <w:rPr>
          <w:rFonts w:ascii="Calibri" w:hAnsi="Calibri" w:cs="Calibri"/>
          <w:sz w:val="24"/>
          <w:szCs w:val="24"/>
        </w:rPr>
        <w:t>abide by GASW's Code of Ethics, Code of Practice and GASW’s Continuing Professional Development Policy</w:t>
      </w:r>
    </w:p>
    <w:p w14:paraId="3B8AEA12">
      <w:pPr>
        <w:numPr>
          <w:ilvl w:val="0"/>
          <w:numId w:val="0"/>
        </w:numPr>
        <w:spacing w:line="276" w:lineRule="auto"/>
        <w:ind w:left="360" w:leftChars="0"/>
        <w:rPr>
          <w:rFonts w:ascii="Calibri" w:hAnsi="Calibri" w:cs="Calibri"/>
          <w:b/>
          <w:sz w:val="24"/>
          <w:szCs w:val="24"/>
          <w:u w:val="single"/>
        </w:rPr>
      </w:pPr>
    </w:p>
    <w:p w14:paraId="36427693">
      <w:pPr>
        <w:pStyle w:val="17"/>
        <w:numPr>
          <w:ilvl w:val="0"/>
          <w:numId w:val="1"/>
        </w:numPr>
        <w:tabs>
          <w:tab w:val="clear" w:pos="420"/>
        </w:tabs>
        <w:spacing w:line="276" w:lineRule="auto"/>
        <w:ind w:left="480" w:leftChars="0" w:hanging="480" w:firstLineChars="0"/>
        <w:rPr>
          <w:rFonts w:ascii="Calibri" w:hAnsi="Calibri" w:cs="Calibri"/>
          <w:b/>
          <w:sz w:val="24"/>
          <w:szCs w:val="24"/>
          <w:u w:val="single"/>
        </w:rPr>
      </w:pPr>
      <w:r>
        <w:rPr>
          <w:rFonts w:ascii="Calibri" w:hAnsi="Calibri" w:cs="Calibri"/>
          <w:b/>
          <w:sz w:val="24"/>
          <w:szCs w:val="24"/>
          <w:u w:val="single"/>
        </w:rPr>
        <w:t>GASW's Associate Members</w:t>
      </w:r>
    </w:p>
    <w:p w14:paraId="383EDE4A">
      <w:pPr>
        <w:spacing w:line="276" w:lineRule="auto"/>
        <w:rPr>
          <w:rFonts w:ascii="Calibri" w:hAnsi="Calibri" w:cs="Calibri"/>
          <w:b/>
          <w:sz w:val="24"/>
          <w:szCs w:val="24"/>
          <w:u w:val="single"/>
        </w:rPr>
      </w:pPr>
    </w:p>
    <w:p w14:paraId="5F17BE67">
      <w:pPr>
        <w:spacing w:line="276" w:lineRule="auto"/>
        <w:rPr>
          <w:rFonts w:ascii="Calibri" w:hAnsi="Calibri" w:cs="Calibri"/>
          <w:b/>
          <w:sz w:val="24"/>
          <w:szCs w:val="24"/>
        </w:rPr>
      </w:pPr>
      <w:r>
        <w:rPr>
          <w:rFonts w:ascii="Calibri" w:hAnsi="Calibri" w:cs="Calibri"/>
          <w:b/>
          <w:sz w:val="24"/>
          <w:szCs w:val="24"/>
        </w:rPr>
        <w:t>3.1 Associate Membership</w:t>
      </w:r>
    </w:p>
    <w:p w14:paraId="0AF9CFBC">
      <w:pPr>
        <w:spacing w:line="276" w:lineRule="auto"/>
        <w:rPr>
          <w:rFonts w:ascii="Calibri" w:hAnsi="Calibri" w:cs="Calibri"/>
          <w:b/>
          <w:sz w:val="24"/>
          <w:szCs w:val="24"/>
          <w:u w:val="single"/>
        </w:rPr>
      </w:pPr>
    </w:p>
    <w:p w14:paraId="1D01DC1E">
      <w:pPr>
        <w:spacing w:after="120" w:line="276" w:lineRule="auto"/>
        <w:rPr>
          <w:rFonts w:ascii="Calibri" w:hAnsi="Calibri" w:cs="Calibri"/>
          <w:b/>
          <w:sz w:val="24"/>
          <w:szCs w:val="24"/>
          <w:u w:val="single"/>
        </w:rPr>
      </w:pPr>
      <w:r>
        <w:rPr>
          <w:rFonts w:ascii="Calibri" w:hAnsi="Calibri" w:cs="Calibri"/>
          <w:sz w:val="24"/>
          <w:szCs w:val="24"/>
        </w:rPr>
        <w:t>GASW offers Associate Membership to all graduates of the Diploma Course in the Application of Group-analytic Principles to Group Work in an Agency Setting and all graduates of GASW</w:t>
      </w:r>
      <w:r>
        <w:rPr>
          <w:rFonts w:hint="default" w:ascii="Calibri" w:hAnsi="Calibri" w:cs="Calibri"/>
          <w:sz w:val="24"/>
          <w:szCs w:val="24"/>
          <w:lang w:val="en-GB"/>
        </w:rPr>
        <w:t>’</w:t>
      </w:r>
      <w:r>
        <w:rPr>
          <w:rFonts w:ascii="Calibri" w:hAnsi="Calibri" w:cs="Calibri"/>
          <w:sz w:val="24"/>
          <w:szCs w:val="24"/>
        </w:rPr>
        <w:t xml:space="preserve">s Foundation Course in Group Analysis which are accredited by the Institute of Group Analysis, London. By seeking associate membership, individuals have indicated they are warmly disposed towards GASW’s aims and objectives. </w:t>
      </w:r>
    </w:p>
    <w:p w14:paraId="27BE910A">
      <w:pPr>
        <w:pStyle w:val="13"/>
        <w:tabs>
          <w:tab w:val="left" w:pos="0"/>
        </w:tabs>
        <w:spacing w:line="276" w:lineRule="auto"/>
        <w:jc w:val="left"/>
        <w:rPr>
          <w:rFonts w:ascii="Calibri" w:hAnsi="Calibri" w:cs="Calibri"/>
          <w:b w:val="0"/>
          <w:sz w:val="24"/>
          <w:szCs w:val="24"/>
        </w:rPr>
      </w:pPr>
      <w:r>
        <w:rPr>
          <w:rFonts w:ascii="Calibri" w:hAnsi="Calibri" w:cs="Calibri"/>
          <w:b w:val="0"/>
          <w:sz w:val="24"/>
          <w:szCs w:val="24"/>
        </w:rPr>
        <w:t>GASW offers Associate members discounts on GASW CPD trainings as well as sharing information about CPD activities and provides such activities</w:t>
      </w:r>
      <w:r>
        <w:rPr>
          <w:rFonts w:hint="default" w:ascii="Calibri" w:hAnsi="Calibri" w:cs="Calibri"/>
          <w:b w:val="0"/>
          <w:sz w:val="24"/>
          <w:szCs w:val="24"/>
          <w:lang w:val="en-GB"/>
        </w:rPr>
        <w:t xml:space="preserve">.  </w:t>
      </w:r>
      <w:r>
        <w:rPr>
          <w:rFonts w:ascii="Calibri" w:hAnsi="Calibri" w:cs="Calibri"/>
          <w:b w:val="0"/>
          <w:sz w:val="24"/>
          <w:szCs w:val="24"/>
        </w:rPr>
        <w:t>Associate Members are given access to the membership area of GASW</w:t>
      </w:r>
      <w:r>
        <w:rPr>
          <w:rFonts w:hint="default" w:ascii="Calibri" w:hAnsi="Calibri" w:cs="Calibri"/>
          <w:b w:val="0"/>
          <w:sz w:val="24"/>
          <w:szCs w:val="24"/>
          <w:lang w:val="en-GB"/>
        </w:rPr>
        <w:t>’</w:t>
      </w:r>
      <w:r>
        <w:rPr>
          <w:rFonts w:ascii="Calibri" w:hAnsi="Calibri" w:cs="Calibri"/>
          <w:b w:val="0"/>
          <w:sz w:val="24"/>
          <w:szCs w:val="24"/>
        </w:rPr>
        <w:t xml:space="preserve">s website.  </w:t>
      </w:r>
    </w:p>
    <w:p w14:paraId="38E196A9">
      <w:pPr>
        <w:pStyle w:val="13"/>
        <w:tabs>
          <w:tab w:val="left" w:pos="0"/>
        </w:tabs>
        <w:spacing w:line="276" w:lineRule="auto"/>
        <w:jc w:val="left"/>
        <w:rPr>
          <w:rFonts w:ascii="Calibri" w:hAnsi="Calibri" w:cs="Calibri"/>
          <w:b w:val="0"/>
          <w:sz w:val="24"/>
          <w:szCs w:val="24"/>
        </w:rPr>
      </w:pPr>
    </w:p>
    <w:p w14:paraId="639C532F">
      <w:pPr>
        <w:pStyle w:val="13"/>
        <w:tabs>
          <w:tab w:val="left" w:pos="0"/>
        </w:tabs>
        <w:spacing w:after="120" w:line="276" w:lineRule="auto"/>
        <w:jc w:val="left"/>
        <w:rPr>
          <w:rFonts w:ascii="Calibri" w:hAnsi="Calibri" w:cs="Calibri"/>
          <w:sz w:val="24"/>
          <w:szCs w:val="24"/>
        </w:rPr>
      </w:pPr>
      <w:r>
        <w:rPr>
          <w:rFonts w:ascii="Calibri" w:hAnsi="Calibri" w:cs="Calibri"/>
          <w:b w:val="0"/>
          <w:sz w:val="24"/>
          <w:szCs w:val="24"/>
        </w:rPr>
        <w:t>GASW expects those Associate Members who are working with the public to meet the standards of practice which are applicable to their work setting/professional training.</w:t>
      </w:r>
      <w:r>
        <w:rPr>
          <w:rFonts w:ascii="Calibri" w:hAnsi="Calibri" w:cs="Calibri"/>
          <w:sz w:val="24"/>
          <w:szCs w:val="24"/>
        </w:rPr>
        <w:t xml:space="preserve">  </w:t>
      </w:r>
    </w:p>
    <w:p w14:paraId="61486D6A">
      <w:pPr>
        <w:spacing w:line="276" w:lineRule="auto"/>
        <w:rPr>
          <w:rFonts w:ascii="Calibri" w:hAnsi="Calibri" w:cs="Calibri"/>
          <w:sz w:val="24"/>
          <w:szCs w:val="24"/>
        </w:rPr>
      </w:pPr>
    </w:p>
    <w:p w14:paraId="47D8AD1B">
      <w:pPr>
        <w:spacing w:line="276" w:lineRule="auto"/>
        <w:rPr>
          <w:rFonts w:ascii="Calibri" w:hAnsi="Calibri" w:cs="Calibri"/>
          <w:b/>
          <w:sz w:val="24"/>
          <w:szCs w:val="24"/>
        </w:rPr>
      </w:pPr>
      <w:r>
        <w:rPr>
          <w:rFonts w:ascii="Calibri" w:hAnsi="Calibri" w:cs="Calibri"/>
          <w:b/>
          <w:sz w:val="24"/>
          <w:szCs w:val="24"/>
        </w:rPr>
        <w:t xml:space="preserve">3.2 Associate Members of GASW </w:t>
      </w:r>
      <w:r>
        <w:rPr>
          <w:rFonts w:ascii="Calibri" w:hAnsi="Calibri" w:cs="Calibri"/>
          <w:sz w:val="24"/>
          <w:szCs w:val="24"/>
        </w:rPr>
        <w:t>are entitled to</w:t>
      </w:r>
      <w:r>
        <w:rPr>
          <w:rFonts w:ascii="Calibri" w:hAnsi="Calibri" w:cs="Calibri"/>
          <w:b/>
          <w:sz w:val="24"/>
          <w:szCs w:val="24"/>
        </w:rPr>
        <w:t>:</w:t>
      </w:r>
    </w:p>
    <w:p w14:paraId="030CCEFC">
      <w:pPr>
        <w:spacing w:line="276" w:lineRule="auto"/>
        <w:rPr>
          <w:rFonts w:ascii="Calibri" w:hAnsi="Calibri" w:cs="Calibri"/>
          <w:b/>
          <w:sz w:val="24"/>
          <w:szCs w:val="24"/>
        </w:rPr>
      </w:pPr>
    </w:p>
    <w:p w14:paraId="72D6A90C">
      <w:pPr>
        <w:numPr>
          <w:ilvl w:val="0"/>
          <w:numId w:val="8"/>
        </w:numPr>
        <w:spacing w:after="120" w:line="276" w:lineRule="auto"/>
        <w:rPr>
          <w:rFonts w:ascii="Calibri" w:hAnsi="Calibri" w:cs="Calibri"/>
          <w:sz w:val="24"/>
          <w:szCs w:val="24"/>
        </w:rPr>
      </w:pPr>
      <w:r>
        <w:rPr>
          <w:rFonts w:ascii="Calibri" w:hAnsi="Calibri" w:cs="Calibri"/>
          <w:sz w:val="24"/>
          <w:szCs w:val="24"/>
        </w:rPr>
        <w:t xml:space="preserve"> Access the members area of GASW</w:t>
      </w:r>
      <w:r>
        <w:rPr>
          <w:rFonts w:hint="default" w:ascii="Calibri" w:hAnsi="Calibri" w:cs="Calibri"/>
          <w:sz w:val="24"/>
          <w:szCs w:val="24"/>
          <w:lang w:val="en-GB"/>
        </w:rPr>
        <w:t>’</w:t>
      </w:r>
      <w:r>
        <w:rPr>
          <w:rFonts w:ascii="Calibri" w:hAnsi="Calibri" w:cs="Calibri"/>
          <w:sz w:val="24"/>
          <w:szCs w:val="24"/>
        </w:rPr>
        <w:t>s website</w:t>
      </w:r>
    </w:p>
    <w:p w14:paraId="00E468B6">
      <w:pPr>
        <w:numPr>
          <w:ilvl w:val="0"/>
          <w:numId w:val="8"/>
        </w:numPr>
        <w:spacing w:after="120" w:line="276" w:lineRule="auto"/>
        <w:rPr>
          <w:rFonts w:ascii="Calibri" w:hAnsi="Calibri" w:cs="Calibri"/>
          <w:sz w:val="24"/>
          <w:szCs w:val="24"/>
        </w:rPr>
      </w:pPr>
      <w:r>
        <w:rPr>
          <w:rFonts w:ascii="Calibri" w:hAnsi="Calibri" w:cs="Calibri"/>
          <w:sz w:val="24"/>
          <w:szCs w:val="24"/>
        </w:rPr>
        <w:t>Attend the Annual General Meeting of GASW</w:t>
      </w:r>
    </w:p>
    <w:p w14:paraId="5143EFE7">
      <w:pPr>
        <w:numPr>
          <w:ilvl w:val="0"/>
          <w:numId w:val="9"/>
        </w:numPr>
        <w:spacing w:line="276" w:lineRule="auto"/>
        <w:rPr>
          <w:rFonts w:ascii="Calibri" w:hAnsi="Calibri" w:cs="Calibri"/>
          <w:sz w:val="24"/>
          <w:szCs w:val="24"/>
        </w:rPr>
      </w:pPr>
      <w:r>
        <w:rPr>
          <w:rFonts w:ascii="Calibri" w:hAnsi="Calibri" w:cs="Calibri"/>
          <w:sz w:val="24"/>
          <w:szCs w:val="24"/>
        </w:rPr>
        <w:t>Attendance at GASW’s events including those which are restricted to members, such as the GASW Median group</w:t>
      </w:r>
    </w:p>
    <w:p w14:paraId="6EDD235A">
      <w:pPr>
        <w:spacing w:line="276" w:lineRule="auto"/>
        <w:ind w:left="360"/>
        <w:rPr>
          <w:rFonts w:ascii="Calibri" w:hAnsi="Calibri" w:cs="Calibri"/>
          <w:sz w:val="24"/>
          <w:szCs w:val="24"/>
        </w:rPr>
      </w:pPr>
    </w:p>
    <w:p w14:paraId="2D299CAD">
      <w:pPr>
        <w:numPr>
          <w:ilvl w:val="0"/>
          <w:numId w:val="9"/>
        </w:numPr>
        <w:spacing w:line="276" w:lineRule="auto"/>
        <w:rPr>
          <w:rFonts w:ascii="Calibri" w:hAnsi="Calibri" w:cs="Calibri"/>
          <w:sz w:val="24"/>
          <w:szCs w:val="24"/>
        </w:rPr>
      </w:pPr>
      <w:r>
        <w:rPr>
          <w:rFonts w:ascii="Calibri" w:hAnsi="Calibri" w:cs="Calibri"/>
          <w:sz w:val="24"/>
          <w:szCs w:val="24"/>
        </w:rPr>
        <w:t xml:space="preserve">Inclusion in GASW’s membership Directory </w:t>
      </w:r>
    </w:p>
    <w:p w14:paraId="0DBCBE44">
      <w:pPr>
        <w:spacing w:line="276" w:lineRule="auto"/>
        <w:rPr>
          <w:rFonts w:ascii="Calibri" w:hAnsi="Calibri" w:cs="Calibri"/>
          <w:sz w:val="24"/>
          <w:szCs w:val="24"/>
        </w:rPr>
      </w:pPr>
    </w:p>
    <w:p w14:paraId="3B6E9D42">
      <w:pPr>
        <w:spacing w:line="276" w:lineRule="auto"/>
        <w:rPr>
          <w:rFonts w:ascii="Calibri" w:hAnsi="Calibri" w:cs="Calibri"/>
          <w:sz w:val="24"/>
          <w:szCs w:val="24"/>
        </w:rPr>
      </w:pPr>
      <w:r>
        <w:rPr>
          <w:rFonts w:ascii="Calibri" w:hAnsi="Calibri" w:cs="Calibri"/>
          <w:b/>
          <w:sz w:val="24"/>
          <w:szCs w:val="24"/>
        </w:rPr>
        <w:t xml:space="preserve">3.3 Associate Members </w:t>
      </w:r>
      <w:r>
        <w:rPr>
          <w:rFonts w:ascii="Calibri" w:hAnsi="Calibri" w:cs="Calibri"/>
          <w:sz w:val="24"/>
          <w:szCs w:val="24"/>
        </w:rPr>
        <w:t>are eligible for:</w:t>
      </w:r>
    </w:p>
    <w:p w14:paraId="70BA26E3">
      <w:pPr>
        <w:spacing w:line="276" w:lineRule="auto"/>
        <w:rPr>
          <w:rFonts w:ascii="Calibri" w:hAnsi="Calibri" w:cs="Calibri"/>
          <w:sz w:val="24"/>
          <w:szCs w:val="24"/>
        </w:rPr>
      </w:pPr>
    </w:p>
    <w:p w14:paraId="29CEF88E">
      <w:pPr>
        <w:numPr>
          <w:ilvl w:val="0"/>
          <w:numId w:val="10"/>
        </w:numPr>
        <w:spacing w:after="120" w:line="276" w:lineRule="auto"/>
        <w:rPr>
          <w:rFonts w:ascii="Calibri" w:hAnsi="Calibri" w:cs="Calibri"/>
          <w:sz w:val="24"/>
          <w:szCs w:val="24"/>
        </w:rPr>
      </w:pPr>
      <w:r>
        <w:rPr>
          <w:rFonts w:ascii="Calibri" w:hAnsi="Calibri" w:cs="Calibri"/>
          <w:sz w:val="24"/>
          <w:szCs w:val="24"/>
        </w:rPr>
        <w:t>Membership of GASW’s Council</w:t>
      </w:r>
    </w:p>
    <w:p w14:paraId="2E7CDC0E">
      <w:pPr>
        <w:numPr>
          <w:ilvl w:val="0"/>
          <w:numId w:val="11"/>
        </w:numPr>
        <w:spacing w:after="120" w:line="276" w:lineRule="auto"/>
        <w:rPr>
          <w:rFonts w:ascii="Calibri" w:hAnsi="Calibri" w:cs="Calibri"/>
          <w:sz w:val="24"/>
          <w:szCs w:val="24"/>
        </w:rPr>
      </w:pPr>
      <w:r>
        <w:rPr>
          <w:rFonts w:ascii="Calibri" w:hAnsi="Calibri" w:cs="Calibri"/>
          <w:sz w:val="24"/>
          <w:szCs w:val="24"/>
        </w:rPr>
        <w:t>Membership of GASW’s Ethics Committee</w:t>
      </w:r>
    </w:p>
    <w:p w14:paraId="7820741A">
      <w:pPr>
        <w:numPr>
          <w:ilvl w:val="0"/>
          <w:numId w:val="12"/>
        </w:numPr>
        <w:spacing w:line="276" w:lineRule="auto"/>
        <w:rPr>
          <w:rFonts w:ascii="Calibri" w:hAnsi="Calibri" w:cs="Calibri"/>
          <w:sz w:val="24"/>
          <w:szCs w:val="24"/>
        </w:rPr>
      </w:pPr>
      <w:r>
        <w:rPr>
          <w:rFonts w:ascii="Calibri" w:hAnsi="Calibri" w:cs="Calibri"/>
          <w:sz w:val="24"/>
          <w:szCs w:val="24"/>
        </w:rPr>
        <w:t>Membership of GASW Training Committee</w:t>
      </w:r>
    </w:p>
    <w:p w14:paraId="6D4B0837">
      <w:pPr>
        <w:numPr>
          <w:ilvl w:val="0"/>
          <w:numId w:val="12"/>
        </w:numPr>
        <w:spacing w:line="276" w:lineRule="auto"/>
        <w:rPr>
          <w:rFonts w:ascii="Calibri" w:hAnsi="Calibri" w:cs="Calibri"/>
          <w:sz w:val="24"/>
          <w:szCs w:val="24"/>
        </w:rPr>
      </w:pPr>
      <w:r>
        <w:rPr>
          <w:rFonts w:ascii="Calibri" w:hAnsi="Calibri" w:cs="Calibri"/>
          <w:sz w:val="24"/>
          <w:szCs w:val="24"/>
        </w:rPr>
        <w:t>Membership of Working Parties e.g. setting up CPD activities/opportunities</w:t>
      </w:r>
    </w:p>
    <w:p w14:paraId="6763FE5A">
      <w:pPr>
        <w:spacing w:line="276" w:lineRule="auto"/>
        <w:rPr>
          <w:rFonts w:ascii="Calibri" w:hAnsi="Calibri" w:cs="Calibri"/>
          <w:sz w:val="24"/>
          <w:szCs w:val="24"/>
        </w:rPr>
      </w:pPr>
    </w:p>
    <w:p w14:paraId="32637370">
      <w:pPr>
        <w:spacing w:line="276" w:lineRule="auto"/>
        <w:rPr>
          <w:rFonts w:ascii="Calibri" w:hAnsi="Calibri" w:cs="Calibri"/>
          <w:sz w:val="24"/>
          <w:szCs w:val="24"/>
        </w:rPr>
      </w:pPr>
      <w:r>
        <w:rPr>
          <w:rFonts w:ascii="Calibri" w:hAnsi="Calibri" w:cs="Calibri"/>
          <w:sz w:val="24"/>
          <w:szCs w:val="24"/>
        </w:rPr>
        <w:t>To maintain their membership, Associate Members must pay an annual subscription.</w:t>
      </w:r>
    </w:p>
    <w:p w14:paraId="79B43C7D">
      <w:pPr>
        <w:spacing w:line="276" w:lineRule="auto"/>
        <w:rPr>
          <w:rFonts w:ascii="Calibri" w:hAnsi="Calibri" w:cs="Calibri"/>
          <w:sz w:val="24"/>
          <w:szCs w:val="24"/>
        </w:rPr>
      </w:pPr>
    </w:p>
    <w:p w14:paraId="59089370">
      <w:pPr>
        <w:pStyle w:val="13"/>
        <w:numPr>
          <w:ilvl w:val="0"/>
          <w:numId w:val="1"/>
        </w:numPr>
        <w:spacing w:line="276" w:lineRule="auto"/>
        <w:ind w:left="780" w:leftChars="0" w:hanging="780" w:firstLineChars="0"/>
        <w:jc w:val="left"/>
        <w:rPr>
          <w:rFonts w:ascii="Calibri" w:hAnsi="Calibri" w:cs="Calibri"/>
          <w:sz w:val="24"/>
          <w:szCs w:val="24"/>
          <w:u w:val="single"/>
        </w:rPr>
      </w:pPr>
      <w:r>
        <w:rPr>
          <w:rFonts w:ascii="Calibri" w:hAnsi="Calibri" w:cs="Calibri"/>
          <w:sz w:val="24"/>
          <w:szCs w:val="24"/>
          <w:u w:val="single"/>
        </w:rPr>
        <w:t>GASW’s Student Members</w:t>
      </w:r>
    </w:p>
    <w:p w14:paraId="1DA5BF31">
      <w:pPr>
        <w:pStyle w:val="13"/>
        <w:spacing w:line="276" w:lineRule="auto"/>
        <w:jc w:val="left"/>
        <w:rPr>
          <w:rFonts w:ascii="Calibri" w:hAnsi="Calibri" w:cs="Calibri"/>
          <w:sz w:val="24"/>
          <w:szCs w:val="24"/>
          <w:u w:val="single"/>
        </w:rPr>
      </w:pPr>
    </w:p>
    <w:p w14:paraId="2703C739">
      <w:pPr>
        <w:pStyle w:val="13"/>
        <w:numPr>
          <w:ilvl w:val="1"/>
          <w:numId w:val="1"/>
        </w:numPr>
        <w:spacing w:line="276" w:lineRule="auto"/>
        <w:ind w:left="780" w:leftChars="0" w:hanging="780" w:firstLineChars="0"/>
        <w:jc w:val="left"/>
        <w:rPr>
          <w:rFonts w:ascii="Calibri" w:hAnsi="Calibri" w:cs="Calibri"/>
          <w:sz w:val="24"/>
          <w:szCs w:val="24"/>
        </w:rPr>
      </w:pPr>
      <w:r>
        <w:rPr>
          <w:rFonts w:ascii="Calibri" w:hAnsi="Calibri" w:cs="Calibri"/>
          <w:sz w:val="24"/>
          <w:szCs w:val="24"/>
        </w:rPr>
        <w:t>Student Membership</w:t>
      </w:r>
    </w:p>
    <w:p w14:paraId="666885CB">
      <w:pPr>
        <w:spacing w:line="276" w:lineRule="auto"/>
        <w:rPr>
          <w:rFonts w:ascii="Calibri" w:hAnsi="Calibri" w:cs="Calibri"/>
          <w:b/>
          <w:sz w:val="24"/>
          <w:szCs w:val="24"/>
        </w:rPr>
      </w:pPr>
    </w:p>
    <w:p w14:paraId="37BE76C5">
      <w:pPr>
        <w:pStyle w:val="6"/>
        <w:numPr>
          <w:ilvl w:val="0"/>
          <w:numId w:val="13"/>
        </w:numPr>
        <w:spacing w:line="276" w:lineRule="auto"/>
        <w:rPr>
          <w:rFonts w:ascii="Calibri" w:hAnsi="Calibri" w:cs="Calibri"/>
          <w:sz w:val="24"/>
          <w:szCs w:val="24"/>
        </w:rPr>
      </w:pPr>
      <w:r>
        <w:rPr>
          <w:rFonts w:ascii="Calibri" w:hAnsi="Calibri" w:cs="Calibri"/>
          <w:sz w:val="24"/>
          <w:szCs w:val="24"/>
        </w:rPr>
        <w:t>Student Membership is offered to all trainees on GASW’s:</w:t>
      </w:r>
    </w:p>
    <w:p w14:paraId="188AD4C2">
      <w:pPr>
        <w:pStyle w:val="6"/>
        <w:numPr>
          <w:ilvl w:val="0"/>
          <w:numId w:val="14"/>
        </w:numPr>
        <w:spacing w:line="276" w:lineRule="auto"/>
        <w:rPr>
          <w:rFonts w:ascii="Calibri" w:hAnsi="Calibri" w:cs="Calibri"/>
          <w:sz w:val="24"/>
          <w:szCs w:val="24"/>
        </w:rPr>
      </w:pPr>
      <w:r>
        <w:rPr>
          <w:rFonts w:ascii="Calibri" w:hAnsi="Calibri" w:cs="Calibri"/>
          <w:sz w:val="24"/>
          <w:szCs w:val="24"/>
        </w:rPr>
        <w:t>Qualifying Course in Group Analysis</w:t>
      </w:r>
    </w:p>
    <w:p w14:paraId="7C33C23E">
      <w:pPr>
        <w:pStyle w:val="6"/>
        <w:numPr>
          <w:ilvl w:val="0"/>
          <w:numId w:val="14"/>
        </w:numPr>
        <w:spacing w:line="276" w:lineRule="auto"/>
        <w:rPr>
          <w:rFonts w:ascii="Calibri" w:hAnsi="Calibri" w:cs="Calibri"/>
          <w:sz w:val="24"/>
          <w:szCs w:val="24"/>
        </w:rPr>
      </w:pPr>
      <w:r>
        <w:rPr>
          <w:rFonts w:ascii="Calibri" w:hAnsi="Calibri" w:cs="Calibri"/>
          <w:sz w:val="24"/>
          <w:szCs w:val="24"/>
        </w:rPr>
        <w:t>Diploma Course in the Application of Group-analytic Principles to Group Work in an Agency Setting</w:t>
      </w:r>
    </w:p>
    <w:p w14:paraId="56A1D2B5">
      <w:pPr>
        <w:pStyle w:val="6"/>
        <w:numPr>
          <w:ilvl w:val="0"/>
          <w:numId w:val="14"/>
        </w:numPr>
        <w:spacing w:line="276" w:lineRule="auto"/>
        <w:rPr>
          <w:rFonts w:ascii="Calibri" w:hAnsi="Calibri" w:cs="Calibri"/>
          <w:sz w:val="24"/>
          <w:szCs w:val="24"/>
        </w:rPr>
      </w:pPr>
      <w:r>
        <w:rPr>
          <w:rFonts w:ascii="Calibri" w:hAnsi="Calibri" w:cs="Calibri"/>
          <w:sz w:val="24"/>
          <w:szCs w:val="24"/>
        </w:rPr>
        <w:t>Foundation Course in Group Analysis</w:t>
      </w:r>
    </w:p>
    <w:p w14:paraId="44784B2A">
      <w:pPr>
        <w:numPr>
          <w:ilvl w:val="0"/>
          <w:numId w:val="13"/>
        </w:numPr>
        <w:spacing w:after="120" w:line="276" w:lineRule="auto"/>
        <w:rPr>
          <w:rFonts w:ascii="Calibri" w:hAnsi="Calibri" w:cs="Calibri"/>
          <w:sz w:val="24"/>
          <w:szCs w:val="24"/>
        </w:rPr>
      </w:pPr>
      <w:r>
        <w:rPr>
          <w:rFonts w:ascii="Calibri" w:hAnsi="Calibri" w:cs="Calibri"/>
          <w:sz w:val="24"/>
          <w:szCs w:val="24"/>
        </w:rPr>
        <w:t>Student Membership is a non-voting category of membership of GASW</w:t>
      </w:r>
    </w:p>
    <w:p w14:paraId="54282882">
      <w:pPr>
        <w:numPr>
          <w:ilvl w:val="0"/>
          <w:numId w:val="13"/>
        </w:numPr>
        <w:spacing w:after="120" w:line="276" w:lineRule="auto"/>
        <w:rPr>
          <w:rFonts w:ascii="Calibri" w:hAnsi="Calibri" w:cs="Calibri"/>
          <w:sz w:val="24"/>
          <w:szCs w:val="24"/>
        </w:rPr>
      </w:pPr>
      <w:r>
        <w:rPr>
          <w:rFonts w:ascii="Calibri" w:hAnsi="Calibri" w:cs="Calibri"/>
          <w:sz w:val="24"/>
          <w:szCs w:val="24"/>
        </w:rPr>
        <w:t xml:space="preserve">Student members will not be required to pay an annual subscription fee throughout the period of their training </w:t>
      </w:r>
    </w:p>
    <w:p w14:paraId="1455F3E3">
      <w:pPr>
        <w:numPr>
          <w:ilvl w:val="0"/>
          <w:numId w:val="13"/>
        </w:numPr>
        <w:spacing w:after="120" w:line="276" w:lineRule="auto"/>
        <w:rPr>
          <w:rFonts w:ascii="Calibri" w:hAnsi="Calibri" w:cs="Calibri"/>
          <w:sz w:val="24"/>
          <w:szCs w:val="24"/>
        </w:rPr>
      </w:pPr>
      <w:r>
        <w:rPr>
          <w:rFonts w:ascii="Calibri" w:hAnsi="Calibri" w:cs="Calibri"/>
          <w:sz w:val="24"/>
          <w:szCs w:val="24"/>
        </w:rPr>
        <w:t xml:space="preserve">Student Membership will be withdrawn if the trainee leaves or graduates from the course. </w:t>
      </w:r>
    </w:p>
    <w:p w14:paraId="5D519D35">
      <w:pPr>
        <w:spacing w:after="240" w:line="276" w:lineRule="auto"/>
        <w:rPr>
          <w:rFonts w:ascii="Calibri" w:hAnsi="Calibri" w:cs="Calibri"/>
          <w:sz w:val="24"/>
          <w:szCs w:val="24"/>
        </w:rPr>
      </w:pPr>
      <w:r>
        <w:rPr>
          <w:rFonts w:ascii="Calibri" w:hAnsi="Calibri" w:cs="Calibri"/>
          <w:b/>
          <w:sz w:val="24"/>
          <w:szCs w:val="24"/>
        </w:rPr>
        <w:t xml:space="preserve">4.2 Student Members of GASW </w:t>
      </w:r>
      <w:r>
        <w:rPr>
          <w:rFonts w:ascii="Calibri" w:hAnsi="Calibri" w:cs="Calibri"/>
          <w:sz w:val="24"/>
          <w:szCs w:val="24"/>
        </w:rPr>
        <w:t>are entitled to:</w:t>
      </w:r>
    </w:p>
    <w:p w14:paraId="201D0948">
      <w:pPr>
        <w:numPr>
          <w:ilvl w:val="0"/>
          <w:numId w:val="15"/>
        </w:numPr>
        <w:spacing w:after="240" w:line="276" w:lineRule="auto"/>
        <w:rPr>
          <w:rFonts w:ascii="Calibri" w:hAnsi="Calibri" w:cs="Calibri"/>
          <w:sz w:val="24"/>
          <w:szCs w:val="24"/>
        </w:rPr>
      </w:pPr>
      <w:r>
        <w:rPr>
          <w:rFonts w:ascii="Calibri" w:hAnsi="Calibri" w:cs="Calibri"/>
          <w:sz w:val="24"/>
          <w:szCs w:val="24"/>
        </w:rPr>
        <w:t>Attendance at GASW’s CPD Activities and discounts on CPD activities</w:t>
      </w:r>
    </w:p>
    <w:p w14:paraId="1647E252">
      <w:pPr>
        <w:numPr>
          <w:ilvl w:val="0"/>
          <w:numId w:val="16"/>
        </w:numPr>
        <w:spacing w:after="240" w:line="276" w:lineRule="auto"/>
        <w:rPr>
          <w:rFonts w:ascii="Calibri" w:hAnsi="Calibri" w:cs="Calibri"/>
          <w:sz w:val="24"/>
          <w:szCs w:val="24"/>
        </w:rPr>
      </w:pPr>
      <w:r>
        <w:rPr>
          <w:rFonts w:ascii="Calibri" w:hAnsi="Calibri" w:cs="Calibri"/>
          <w:sz w:val="24"/>
          <w:szCs w:val="24"/>
        </w:rPr>
        <w:t>Access to the members area of GASWs website</w:t>
      </w:r>
    </w:p>
    <w:p w14:paraId="0BD69A9E">
      <w:pPr>
        <w:spacing w:after="240" w:line="276" w:lineRule="auto"/>
        <w:rPr>
          <w:rFonts w:ascii="Calibri" w:hAnsi="Calibri" w:cs="Calibri"/>
          <w:b/>
          <w:bCs/>
          <w:sz w:val="24"/>
          <w:szCs w:val="24"/>
        </w:rPr>
      </w:pPr>
      <w:r>
        <w:rPr>
          <w:rFonts w:ascii="Calibri" w:hAnsi="Calibri" w:cs="Calibri"/>
          <w:b/>
          <w:bCs/>
          <w:sz w:val="24"/>
          <w:szCs w:val="24"/>
        </w:rPr>
        <w:t>4.3 To maintain their membership, Student Members must:</w:t>
      </w:r>
    </w:p>
    <w:p w14:paraId="44B1605C">
      <w:pPr>
        <w:numPr>
          <w:ilvl w:val="0"/>
          <w:numId w:val="17"/>
        </w:numPr>
        <w:spacing w:after="240" w:line="276" w:lineRule="auto"/>
        <w:rPr>
          <w:rFonts w:ascii="Calibri" w:hAnsi="Calibri" w:cs="Calibri"/>
          <w:sz w:val="24"/>
          <w:szCs w:val="24"/>
        </w:rPr>
      </w:pPr>
      <w:r>
        <w:rPr>
          <w:rFonts w:ascii="Calibri" w:hAnsi="Calibri" w:cs="Calibri"/>
          <w:sz w:val="24"/>
          <w:szCs w:val="24"/>
        </w:rPr>
        <w:t>pay an annual course fee</w:t>
      </w:r>
    </w:p>
    <w:p w14:paraId="2005AAFA">
      <w:pPr>
        <w:numPr>
          <w:ilvl w:val="0"/>
          <w:numId w:val="17"/>
        </w:numPr>
        <w:spacing w:after="240" w:line="276" w:lineRule="auto"/>
        <w:rPr>
          <w:rFonts w:ascii="Calibri" w:hAnsi="Calibri" w:cs="Calibri"/>
          <w:sz w:val="24"/>
          <w:szCs w:val="24"/>
        </w:rPr>
      </w:pPr>
      <w:r>
        <w:rPr>
          <w:rFonts w:ascii="Calibri" w:hAnsi="Calibri" w:cs="Calibri"/>
          <w:sz w:val="24"/>
          <w:szCs w:val="24"/>
        </w:rPr>
        <w:t>maintain professional indemnity insurance</w:t>
      </w:r>
    </w:p>
    <w:p w14:paraId="4815DDB3">
      <w:pPr>
        <w:numPr>
          <w:ilvl w:val="0"/>
          <w:numId w:val="17"/>
        </w:numPr>
        <w:spacing w:after="240" w:line="276" w:lineRule="auto"/>
        <w:rPr>
          <w:rFonts w:ascii="Calibri" w:hAnsi="Calibri" w:cs="Calibri"/>
          <w:sz w:val="24"/>
          <w:szCs w:val="24"/>
        </w:rPr>
      </w:pPr>
      <w:r>
        <w:rPr>
          <w:rFonts w:ascii="Calibri" w:hAnsi="Calibri" w:cs="Calibri"/>
          <w:sz w:val="24"/>
          <w:szCs w:val="24"/>
        </w:rPr>
        <w:t>abide by GASW’s Code of Ethics and Code of Practice</w:t>
      </w:r>
    </w:p>
    <w:p w14:paraId="71693334">
      <w:pPr>
        <w:numPr>
          <w:ilvl w:val="0"/>
          <w:numId w:val="17"/>
        </w:numPr>
        <w:spacing w:after="240" w:line="276" w:lineRule="auto"/>
        <w:rPr>
          <w:rFonts w:ascii="Calibri" w:hAnsi="Calibri" w:cs="Calibri"/>
          <w:sz w:val="24"/>
          <w:szCs w:val="24"/>
        </w:rPr>
      </w:pPr>
      <w:r>
        <w:rPr>
          <w:rFonts w:ascii="Calibri" w:hAnsi="Calibri" w:cs="Calibri"/>
          <w:sz w:val="24"/>
          <w:szCs w:val="24"/>
        </w:rPr>
        <w:t>Student Members who have completed the four years of formal theory teaching of the qualifying course will be required to abide by the terms of GASW’s Continuing Professional Development policy.</w:t>
      </w:r>
    </w:p>
    <w:p w14:paraId="0A401996">
      <w:pPr>
        <w:numPr>
          <w:ilvl w:val="0"/>
          <w:numId w:val="1"/>
        </w:numPr>
        <w:spacing w:after="240" w:line="276" w:lineRule="auto"/>
        <w:ind w:left="780" w:leftChars="0" w:hanging="780" w:firstLineChars="0"/>
        <w:rPr>
          <w:rFonts w:ascii="Calibri" w:hAnsi="Calibri" w:cs="Calibri"/>
          <w:b/>
          <w:sz w:val="24"/>
          <w:szCs w:val="24"/>
          <w:u w:val="single"/>
        </w:rPr>
      </w:pPr>
      <w:r>
        <w:rPr>
          <w:rFonts w:ascii="Calibri" w:hAnsi="Calibri" w:cs="Calibri"/>
          <w:b/>
          <w:sz w:val="24"/>
          <w:szCs w:val="24"/>
          <w:u w:val="single"/>
        </w:rPr>
        <w:t xml:space="preserve">Honorary and retired members of GASW </w:t>
      </w:r>
    </w:p>
    <w:p w14:paraId="345268DC">
      <w:pPr>
        <w:spacing w:after="240" w:line="276" w:lineRule="auto"/>
        <w:rPr>
          <w:rFonts w:ascii="Calibri" w:hAnsi="Calibri" w:cs="Calibri"/>
          <w:bCs/>
          <w:sz w:val="24"/>
          <w:szCs w:val="24"/>
        </w:rPr>
      </w:pPr>
      <w:r>
        <w:rPr>
          <w:rFonts w:ascii="Calibri" w:hAnsi="Calibri" w:cs="Calibri"/>
          <w:bCs/>
          <w:sz w:val="24"/>
          <w:szCs w:val="24"/>
        </w:rPr>
        <w:t xml:space="preserve">GASW offers ongoing membership to those who have ceased to practice as therapists, as well as Honorary membership to those who have been instrumental in GASWs development. </w:t>
      </w:r>
    </w:p>
    <w:p w14:paraId="7E4CD1AC">
      <w:pPr>
        <w:spacing w:after="240" w:line="276" w:lineRule="auto"/>
        <w:rPr>
          <w:rFonts w:ascii="Calibri" w:hAnsi="Calibri" w:cs="Calibri"/>
          <w:b/>
          <w:sz w:val="24"/>
          <w:szCs w:val="24"/>
        </w:rPr>
      </w:pPr>
      <w:r>
        <w:rPr>
          <w:rFonts w:ascii="Calibri" w:hAnsi="Calibri" w:cs="Calibri"/>
          <w:b/>
          <w:sz w:val="24"/>
          <w:szCs w:val="24"/>
        </w:rPr>
        <w:t xml:space="preserve">5.1 Honorary and Retired members are entitled to: </w:t>
      </w:r>
    </w:p>
    <w:p w14:paraId="2E6D94E5">
      <w:pPr>
        <w:numPr>
          <w:ilvl w:val="0"/>
          <w:numId w:val="8"/>
        </w:numPr>
        <w:spacing w:after="240" w:line="276" w:lineRule="auto"/>
        <w:rPr>
          <w:rFonts w:ascii="Calibri" w:hAnsi="Calibri" w:cs="Calibri"/>
          <w:sz w:val="24"/>
          <w:szCs w:val="24"/>
        </w:rPr>
      </w:pPr>
      <w:r>
        <w:rPr>
          <w:rFonts w:ascii="Calibri" w:hAnsi="Calibri" w:cs="Calibri"/>
          <w:sz w:val="24"/>
          <w:szCs w:val="24"/>
        </w:rPr>
        <w:t>Access the members area of GASW</w:t>
      </w:r>
      <w:r>
        <w:rPr>
          <w:rFonts w:hint="default" w:ascii="Calibri" w:hAnsi="Calibri" w:cs="Calibri"/>
          <w:sz w:val="24"/>
          <w:szCs w:val="24"/>
          <w:lang w:val="en-GB"/>
        </w:rPr>
        <w:t>’</w:t>
      </w:r>
      <w:r>
        <w:rPr>
          <w:rFonts w:ascii="Calibri" w:hAnsi="Calibri" w:cs="Calibri"/>
          <w:sz w:val="24"/>
          <w:szCs w:val="24"/>
        </w:rPr>
        <w:t>s website</w:t>
      </w:r>
    </w:p>
    <w:p w14:paraId="47FFC38E">
      <w:pPr>
        <w:numPr>
          <w:ilvl w:val="0"/>
          <w:numId w:val="8"/>
        </w:numPr>
        <w:spacing w:after="240" w:line="276" w:lineRule="auto"/>
        <w:rPr>
          <w:rFonts w:ascii="Calibri" w:hAnsi="Calibri" w:cs="Calibri"/>
          <w:sz w:val="24"/>
          <w:szCs w:val="24"/>
        </w:rPr>
      </w:pPr>
      <w:r>
        <w:rPr>
          <w:rFonts w:ascii="Calibri" w:hAnsi="Calibri" w:cs="Calibri"/>
          <w:sz w:val="24"/>
          <w:szCs w:val="24"/>
        </w:rPr>
        <w:t>Attend the Annual General Meeting of GASW</w:t>
      </w:r>
    </w:p>
    <w:p w14:paraId="2DEC9872">
      <w:pPr>
        <w:numPr>
          <w:ilvl w:val="0"/>
          <w:numId w:val="9"/>
        </w:numPr>
        <w:spacing w:after="240" w:line="276" w:lineRule="auto"/>
        <w:rPr>
          <w:rFonts w:ascii="Calibri" w:hAnsi="Calibri" w:cs="Calibri"/>
          <w:sz w:val="24"/>
          <w:szCs w:val="24"/>
        </w:rPr>
      </w:pPr>
      <w:r>
        <w:rPr>
          <w:rFonts w:ascii="Calibri" w:hAnsi="Calibri" w:cs="Calibri"/>
          <w:sz w:val="24"/>
          <w:szCs w:val="24"/>
        </w:rPr>
        <w:t>Attendance at GASW’s events including those which are restricted to members</w:t>
      </w:r>
    </w:p>
    <w:p w14:paraId="086905B6">
      <w:pPr>
        <w:numPr>
          <w:ilvl w:val="0"/>
          <w:numId w:val="9"/>
        </w:numPr>
        <w:spacing w:after="240" w:line="276" w:lineRule="auto"/>
        <w:rPr>
          <w:rFonts w:ascii="Calibri" w:hAnsi="Calibri" w:cs="Calibri"/>
          <w:sz w:val="24"/>
          <w:szCs w:val="24"/>
        </w:rPr>
      </w:pPr>
      <w:r>
        <w:rPr>
          <w:rFonts w:ascii="Calibri" w:hAnsi="Calibri" w:cs="Calibri"/>
          <w:sz w:val="24"/>
          <w:szCs w:val="24"/>
        </w:rPr>
        <w:t xml:space="preserve">Inclusion in GASW’s membership Directory </w:t>
      </w:r>
    </w:p>
    <w:p w14:paraId="1E9A97B0">
      <w:pPr>
        <w:spacing w:after="240" w:line="276" w:lineRule="auto"/>
        <w:rPr>
          <w:rFonts w:ascii="Calibri" w:hAnsi="Calibri" w:cs="Calibri"/>
          <w:sz w:val="24"/>
          <w:szCs w:val="24"/>
        </w:rPr>
      </w:pPr>
      <w:r>
        <w:rPr>
          <w:rFonts w:ascii="Calibri" w:hAnsi="Calibri" w:cs="Calibri"/>
          <w:b/>
          <w:sz w:val="24"/>
          <w:szCs w:val="24"/>
        </w:rPr>
        <w:t xml:space="preserve">5.2 Honorary and Retired Members </w:t>
      </w:r>
      <w:r>
        <w:rPr>
          <w:rFonts w:ascii="Calibri" w:hAnsi="Calibri" w:cs="Calibri"/>
          <w:sz w:val="24"/>
          <w:szCs w:val="24"/>
        </w:rPr>
        <w:t>are eligible for:</w:t>
      </w:r>
    </w:p>
    <w:p w14:paraId="25D7C490">
      <w:pPr>
        <w:numPr>
          <w:ilvl w:val="0"/>
          <w:numId w:val="10"/>
        </w:numPr>
        <w:spacing w:after="240" w:line="276" w:lineRule="auto"/>
        <w:rPr>
          <w:rFonts w:ascii="Calibri" w:hAnsi="Calibri" w:cs="Calibri"/>
          <w:sz w:val="24"/>
          <w:szCs w:val="24"/>
        </w:rPr>
      </w:pPr>
      <w:r>
        <w:rPr>
          <w:rFonts w:ascii="Calibri" w:hAnsi="Calibri" w:cs="Calibri"/>
          <w:sz w:val="24"/>
          <w:szCs w:val="24"/>
        </w:rPr>
        <w:t>Membership of GASW’s Council (except the posts of Chair and Hon. Secretary)</w:t>
      </w:r>
    </w:p>
    <w:p w14:paraId="0BCF7C73">
      <w:pPr>
        <w:numPr>
          <w:ilvl w:val="0"/>
          <w:numId w:val="11"/>
        </w:numPr>
        <w:spacing w:after="240" w:line="276" w:lineRule="auto"/>
        <w:rPr>
          <w:rFonts w:ascii="Calibri" w:hAnsi="Calibri" w:cs="Calibri"/>
          <w:sz w:val="24"/>
          <w:szCs w:val="24"/>
        </w:rPr>
      </w:pPr>
      <w:r>
        <w:rPr>
          <w:rFonts w:ascii="Calibri" w:hAnsi="Calibri" w:cs="Calibri"/>
          <w:sz w:val="24"/>
          <w:szCs w:val="24"/>
        </w:rPr>
        <w:t>Membership of GASW’s Ethics Committee</w:t>
      </w:r>
    </w:p>
    <w:p w14:paraId="6DDED035">
      <w:pPr>
        <w:numPr>
          <w:ilvl w:val="0"/>
          <w:numId w:val="12"/>
        </w:numPr>
        <w:spacing w:after="240" w:line="276" w:lineRule="auto"/>
        <w:rPr>
          <w:rFonts w:ascii="Calibri" w:hAnsi="Calibri" w:cs="Calibri"/>
          <w:sz w:val="24"/>
          <w:szCs w:val="24"/>
        </w:rPr>
      </w:pPr>
      <w:r>
        <w:rPr>
          <w:rFonts w:ascii="Calibri" w:hAnsi="Calibri" w:cs="Calibri"/>
          <w:sz w:val="24"/>
          <w:szCs w:val="24"/>
        </w:rPr>
        <w:t>Membership of Working Parties e.g., setting up CPD activities/opportunities</w:t>
      </w:r>
    </w:p>
    <w:p w14:paraId="52F02BE3">
      <w:pPr>
        <w:spacing w:after="240" w:line="276" w:lineRule="auto"/>
        <w:rPr>
          <w:rFonts w:ascii="Calibri" w:hAnsi="Calibri" w:cs="Calibri"/>
          <w:sz w:val="24"/>
          <w:szCs w:val="24"/>
        </w:rPr>
      </w:pPr>
      <w:r>
        <w:rPr>
          <w:rFonts w:ascii="Calibri" w:hAnsi="Calibri" w:cs="Calibri"/>
          <w:sz w:val="24"/>
          <w:szCs w:val="24"/>
        </w:rPr>
        <w:t>To maintain their membership, Retired Members must pay an annual subscription.</w:t>
      </w:r>
    </w:p>
    <w:p w14:paraId="79EEBE79">
      <w:pPr>
        <w:spacing w:line="276" w:lineRule="auto"/>
        <w:rPr>
          <w:rFonts w:cs="Arial"/>
          <w:sz w:val="24"/>
          <w:szCs w:val="24"/>
          <w:lang w:val="cy-GB"/>
        </w:rPr>
      </w:pPr>
    </w:p>
    <w:p w14:paraId="4781BFF7">
      <w:pPr>
        <w:spacing w:line="276" w:lineRule="auto"/>
        <w:rPr>
          <w:sz w:val="24"/>
          <w:szCs w:val="24"/>
        </w:rPr>
      </w:pPr>
    </w:p>
    <w:p w14:paraId="56402072">
      <w:pPr>
        <w:spacing w:line="276" w:lineRule="auto"/>
        <w:rPr>
          <w:sz w:val="24"/>
          <w:szCs w:val="24"/>
        </w:rPr>
      </w:pPr>
    </w:p>
    <w:sectPr>
      <w:headerReference r:id="rId4" w:type="first"/>
      <w:footerReference r:id="rId7" w:type="first"/>
      <w:footerReference r:id="rId5" w:type="default"/>
      <w:headerReference r:id="rId3" w:type="even"/>
      <w:footerReference r:id="rId6" w:type="even"/>
      <w:pgSz w:w="11906" w:h="16838"/>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Times">
    <w:altName w:val="Times New Roman"/>
    <w:panose1 w:val="020B06040202020202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1B92">
    <w:pPr>
      <w:pStyle w:val="9"/>
      <w:rPr>
        <w:sz w:val="18"/>
        <w:szCs w:val="18"/>
      </w:rPr>
    </w:pPr>
    <w:r>
      <w:rPr>
        <w:rFonts w:hint="default"/>
        <w:sz w:val="18"/>
        <w:szCs w:val="18"/>
        <w:lang w:val="en-GB"/>
      </w:rPr>
      <w:t>GASW Membership Policy - u</w:t>
    </w:r>
    <w:r>
      <w:rPr>
        <w:sz w:val="18"/>
        <w:szCs w:val="18"/>
      </w:rPr>
      <w:t>pdated November 2025</w:t>
    </w:r>
  </w:p>
  <w:p w14:paraId="26B5DB0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84C3">
    <w:pPr>
      <w:pStyle w:val="9"/>
    </w:pPr>
    <w:r>
      <w:t>1.4 Membership of GASW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C73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BBDA">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208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bullet"/>
      <w:lvlText w:val=""/>
      <w:lvlJc w:val="left"/>
      <w:pPr>
        <w:tabs>
          <w:tab w:val="left" w:pos="360"/>
        </w:tabs>
        <w:ind w:left="360" w:hanging="360"/>
      </w:pPr>
      <w:rPr>
        <w:rFonts w:hint="default" w:ascii="Symbol" w:hAnsi="Symbol"/>
      </w:rPr>
    </w:lvl>
  </w:abstractNum>
  <w:abstractNum w:abstractNumId="1">
    <w:nsid w:val="00000005"/>
    <w:multiLevelType w:val="singleLevel"/>
    <w:tmpl w:val="00000005"/>
    <w:lvl w:ilvl="0" w:tentative="0">
      <w:start w:val="3"/>
      <w:numFmt w:val="lowerLetter"/>
      <w:lvlText w:val="%1)"/>
      <w:lvlJc w:val="left"/>
      <w:pPr>
        <w:tabs>
          <w:tab w:val="left" w:pos="720"/>
        </w:tabs>
        <w:ind w:left="720" w:hanging="720"/>
      </w:pPr>
      <w:rPr>
        <w:rFonts w:hint="default"/>
      </w:rPr>
    </w:lvl>
  </w:abstractNum>
  <w:abstractNum w:abstractNumId="2">
    <w:nsid w:val="00000007"/>
    <w:multiLevelType w:val="singleLevel"/>
    <w:tmpl w:val="00000007"/>
    <w:lvl w:ilvl="0" w:tentative="0">
      <w:start w:val="1"/>
      <w:numFmt w:val="bullet"/>
      <w:lvlText w:val=""/>
      <w:lvlJc w:val="left"/>
      <w:pPr>
        <w:tabs>
          <w:tab w:val="left" w:pos="360"/>
        </w:tabs>
        <w:ind w:left="360" w:hanging="360"/>
      </w:pPr>
      <w:rPr>
        <w:rFonts w:hint="default" w:ascii="Symbol" w:hAnsi="Symbol"/>
      </w:rPr>
    </w:lvl>
  </w:abstractNum>
  <w:abstractNum w:abstractNumId="3">
    <w:nsid w:val="00000008"/>
    <w:multiLevelType w:val="singleLevel"/>
    <w:tmpl w:val="00000008"/>
    <w:lvl w:ilvl="0" w:tentative="0">
      <w:start w:val="1"/>
      <w:numFmt w:val="bullet"/>
      <w:lvlText w:val=""/>
      <w:lvlJc w:val="left"/>
      <w:pPr>
        <w:tabs>
          <w:tab w:val="left" w:pos="360"/>
        </w:tabs>
        <w:ind w:left="360" w:hanging="360"/>
      </w:pPr>
      <w:rPr>
        <w:rFonts w:hint="default" w:ascii="Symbol" w:hAnsi="Symbol"/>
      </w:rPr>
    </w:lvl>
  </w:abstractNum>
  <w:abstractNum w:abstractNumId="4">
    <w:nsid w:val="0000000A"/>
    <w:multiLevelType w:val="singleLevel"/>
    <w:tmpl w:val="0000000A"/>
    <w:lvl w:ilvl="0" w:tentative="0">
      <w:start w:val="1"/>
      <w:numFmt w:val="bullet"/>
      <w:lvlText w:val=""/>
      <w:lvlJc w:val="left"/>
      <w:pPr>
        <w:tabs>
          <w:tab w:val="left" w:pos="360"/>
        </w:tabs>
        <w:ind w:left="360" w:hanging="360"/>
      </w:pPr>
      <w:rPr>
        <w:rFonts w:hint="default" w:ascii="Symbol" w:hAnsi="Symbol"/>
      </w:rPr>
    </w:lvl>
  </w:abstractNum>
  <w:abstractNum w:abstractNumId="5">
    <w:nsid w:val="0000000C"/>
    <w:multiLevelType w:val="singleLevel"/>
    <w:tmpl w:val="0000000C"/>
    <w:lvl w:ilvl="0" w:tentative="0">
      <w:start w:val="1"/>
      <w:numFmt w:val="bullet"/>
      <w:lvlText w:val=""/>
      <w:lvlJc w:val="left"/>
      <w:pPr>
        <w:tabs>
          <w:tab w:val="left" w:pos="360"/>
        </w:tabs>
        <w:ind w:left="360" w:hanging="360"/>
      </w:pPr>
      <w:rPr>
        <w:rFonts w:hint="default" w:ascii="Symbol" w:hAnsi="Symbol"/>
      </w:rPr>
    </w:lvl>
  </w:abstractNum>
  <w:abstractNum w:abstractNumId="6">
    <w:nsid w:val="0000000D"/>
    <w:multiLevelType w:val="singleLevel"/>
    <w:tmpl w:val="0000000D"/>
    <w:lvl w:ilvl="0" w:tentative="0">
      <w:start w:val="1"/>
      <w:numFmt w:val="bullet"/>
      <w:lvlText w:val=""/>
      <w:lvlJc w:val="left"/>
      <w:pPr>
        <w:tabs>
          <w:tab w:val="left" w:pos="360"/>
        </w:tabs>
        <w:ind w:left="360" w:hanging="360"/>
      </w:pPr>
      <w:rPr>
        <w:rFonts w:hint="default" w:ascii="Symbol" w:hAnsi="Symbol"/>
      </w:rPr>
    </w:lvl>
  </w:abstractNum>
  <w:abstractNum w:abstractNumId="7">
    <w:nsid w:val="0000000E"/>
    <w:multiLevelType w:val="singleLevel"/>
    <w:tmpl w:val="0000000E"/>
    <w:lvl w:ilvl="0" w:tentative="0">
      <w:start w:val="1"/>
      <w:numFmt w:val="bullet"/>
      <w:lvlText w:val=""/>
      <w:lvlJc w:val="left"/>
      <w:pPr>
        <w:tabs>
          <w:tab w:val="left" w:pos="360"/>
        </w:tabs>
        <w:ind w:left="360" w:hanging="360"/>
      </w:pPr>
      <w:rPr>
        <w:rFonts w:hint="default" w:ascii="Symbol" w:hAnsi="Symbol"/>
      </w:rPr>
    </w:lvl>
  </w:abstractNum>
  <w:abstractNum w:abstractNumId="8">
    <w:nsid w:val="0000000F"/>
    <w:multiLevelType w:val="singleLevel"/>
    <w:tmpl w:val="0000000F"/>
    <w:lvl w:ilvl="0" w:tentative="0">
      <w:start w:val="1"/>
      <w:numFmt w:val="bullet"/>
      <w:lvlText w:val=""/>
      <w:lvlJc w:val="left"/>
      <w:pPr>
        <w:tabs>
          <w:tab w:val="left" w:pos="360"/>
        </w:tabs>
        <w:ind w:left="360" w:hanging="360"/>
      </w:pPr>
      <w:rPr>
        <w:rFonts w:hint="default" w:ascii="Symbol" w:hAnsi="Symbol"/>
      </w:rPr>
    </w:lvl>
  </w:abstractNum>
  <w:abstractNum w:abstractNumId="9">
    <w:nsid w:val="00000012"/>
    <w:multiLevelType w:val="singleLevel"/>
    <w:tmpl w:val="00000012"/>
    <w:lvl w:ilvl="0" w:tentative="0">
      <w:start w:val="1"/>
      <w:numFmt w:val="bullet"/>
      <w:lvlText w:val=""/>
      <w:lvlJc w:val="left"/>
      <w:pPr>
        <w:tabs>
          <w:tab w:val="left" w:pos="360"/>
        </w:tabs>
        <w:ind w:left="360" w:hanging="360"/>
      </w:pPr>
      <w:rPr>
        <w:rFonts w:hint="default" w:ascii="Symbol" w:hAnsi="Symbol"/>
      </w:rPr>
    </w:lvl>
  </w:abstractNum>
  <w:abstractNum w:abstractNumId="10">
    <w:nsid w:val="0B363CE4"/>
    <w:multiLevelType w:val="multilevel"/>
    <w:tmpl w:val="0B363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C056719"/>
    <w:multiLevelType w:val="multilevel"/>
    <w:tmpl w:val="2C0567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2EA5EAF"/>
    <w:multiLevelType w:val="multilevel"/>
    <w:tmpl w:val="42EA5EAF"/>
    <w:lvl w:ilvl="0" w:tentative="0">
      <w:start w:val="1"/>
      <w:numFmt w:val="bullet"/>
      <w:lvlText w:val=""/>
      <w:lvlJc w:val="left"/>
      <w:pPr>
        <w:ind w:left="1080" w:hanging="72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3F43003"/>
    <w:multiLevelType w:val="multilevel"/>
    <w:tmpl w:val="43F430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D451EAE"/>
    <w:multiLevelType w:val="multilevel"/>
    <w:tmpl w:val="4D451E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BE53A3"/>
    <w:multiLevelType w:val="multilevel"/>
    <w:tmpl w:val="5FBE53A3"/>
    <w:lvl w:ilvl="0" w:tentative="0">
      <w:start w:val="1"/>
      <w:numFmt w:val="decimal"/>
      <w:lvlText w:val="%1."/>
      <w:lvlJc w:val="left"/>
      <w:pPr>
        <w:tabs>
          <w:tab w:val="left" w:pos="420"/>
        </w:tabs>
        <w:ind w:left="780" w:hanging="360"/>
      </w:pPr>
      <w:rPr>
        <w:rFonts w:hint="default"/>
      </w:rPr>
    </w:lvl>
    <w:lvl w:ilvl="1" w:tentative="0">
      <w:start w:val="1"/>
      <w:numFmt w:val="decimal"/>
      <w:isLgl/>
      <w:lvlText w:val="%1.%2"/>
      <w:lvlJc w:val="left"/>
      <w:pPr>
        <w:tabs>
          <w:tab w:val="left" w:pos="420"/>
        </w:tabs>
        <w:ind w:left="780" w:hanging="360"/>
      </w:pPr>
      <w:rPr>
        <w:rFonts w:hint="default"/>
      </w:rPr>
    </w:lvl>
    <w:lvl w:ilvl="2" w:tentative="0">
      <w:start w:val="1"/>
      <w:numFmt w:val="decimal"/>
      <w:isLgl/>
      <w:lvlText w:val="%1.%2.%3"/>
      <w:lvlJc w:val="left"/>
      <w:pPr>
        <w:tabs>
          <w:tab w:val="left" w:pos="420"/>
        </w:tabs>
        <w:ind w:left="1140" w:hanging="720"/>
      </w:pPr>
      <w:rPr>
        <w:rFonts w:hint="default"/>
      </w:rPr>
    </w:lvl>
    <w:lvl w:ilvl="3" w:tentative="0">
      <w:start w:val="1"/>
      <w:numFmt w:val="decimal"/>
      <w:isLgl/>
      <w:lvlText w:val="%1.%2.%3.%4"/>
      <w:lvlJc w:val="left"/>
      <w:pPr>
        <w:tabs>
          <w:tab w:val="left" w:pos="420"/>
        </w:tabs>
        <w:ind w:left="1140" w:hanging="720"/>
      </w:pPr>
      <w:rPr>
        <w:rFonts w:hint="default"/>
      </w:rPr>
    </w:lvl>
    <w:lvl w:ilvl="4" w:tentative="0">
      <w:start w:val="1"/>
      <w:numFmt w:val="decimal"/>
      <w:isLgl/>
      <w:lvlText w:val="%1.%2.%3.%4.%5"/>
      <w:lvlJc w:val="left"/>
      <w:pPr>
        <w:tabs>
          <w:tab w:val="left" w:pos="420"/>
        </w:tabs>
        <w:ind w:left="1500" w:hanging="1080"/>
      </w:pPr>
      <w:rPr>
        <w:rFonts w:hint="default"/>
      </w:rPr>
    </w:lvl>
    <w:lvl w:ilvl="5" w:tentative="0">
      <w:start w:val="1"/>
      <w:numFmt w:val="decimal"/>
      <w:isLgl/>
      <w:lvlText w:val="%1.%2.%3.%4.%5.%6"/>
      <w:lvlJc w:val="left"/>
      <w:pPr>
        <w:tabs>
          <w:tab w:val="left" w:pos="420"/>
        </w:tabs>
        <w:ind w:left="1500" w:hanging="1080"/>
      </w:pPr>
      <w:rPr>
        <w:rFonts w:hint="default"/>
      </w:rPr>
    </w:lvl>
    <w:lvl w:ilvl="6" w:tentative="0">
      <w:start w:val="1"/>
      <w:numFmt w:val="decimal"/>
      <w:isLgl/>
      <w:lvlText w:val="%1.%2.%3.%4.%5.%6.%7"/>
      <w:lvlJc w:val="left"/>
      <w:pPr>
        <w:tabs>
          <w:tab w:val="left" w:pos="420"/>
        </w:tabs>
        <w:ind w:left="1860" w:hanging="1440"/>
      </w:pPr>
      <w:rPr>
        <w:rFonts w:hint="default"/>
      </w:rPr>
    </w:lvl>
    <w:lvl w:ilvl="7" w:tentative="0">
      <w:start w:val="1"/>
      <w:numFmt w:val="decimal"/>
      <w:isLgl/>
      <w:lvlText w:val="%1.%2.%3.%4.%5.%6.%7.%8"/>
      <w:lvlJc w:val="left"/>
      <w:pPr>
        <w:tabs>
          <w:tab w:val="left" w:pos="420"/>
        </w:tabs>
        <w:ind w:left="1860" w:hanging="1440"/>
      </w:pPr>
      <w:rPr>
        <w:rFonts w:hint="default"/>
      </w:rPr>
    </w:lvl>
    <w:lvl w:ilvl="8" w:tentative="0">
      <w:start w:val="1"/>
      <w:numFmt w:val="decimal"/>
      <w:isLgl/>
      <w:lvlText w:val="%1.%2.%3.%4.%5.%6.%7.%8.%9"/>
      <w:lvlJc w:val="left"/>
      <w:pPr>
        <w:tabs>
          <w:tab w:val="left" w:pos="420"/>
        </w:tabs>
        <w:ind w:left="2220" w:hanging="1800"/>
      </w:pPr>
      <w:rPr>
        <w:rFonts w:hint="default"/>
      </w:rPr>
    </w:lvl>
  </w:abstractNum>
  <w:abstractNum w:abstractNumId="16">
    <w:nsid w:val="75B86BBE"/>
    <w:multiLevelType w:val="multilevel"/>
    <w:tmpl w:val="75B86B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num>
  <w:num w:numId="2">
    <w:abstractNumId w:val="0"/>
  </w:num>
  <w:num w:numId="3">
    <w:abstractNumId w:val="9"/>
  </w:num>
  <w:num w:numId="4">
    <w:abstractNumId w:val="14"/>
  </w:num>
  <w:num w:numId="5">
    <w:abstractNumId w:val="1"/>
  </w:num>
  <w:num w:numId="6">
    <w:abstractNumId w:val="16"/>
  </w:num>
  <w:num w:numId="7">
    <w:abstractNumId w:val="13"/>
  </w:num>
  <w:num w:numId="8">
    <w:abstractNumId w:val="2"/>
  </w:num>
  <w:num w:numId="9">
    <w:abstractNumId w:val="3"/>
  </w:num>
  <w:num w:numId="10">
    <w:abstractNumId w:val="5"/>
  </w:num>
  <w:num w:numId="11">
    <w:abstractNumId w:val="4"/>
  </w:num>
  <w:num w:numId="12">
    <w:abstractNumId w:val="6"/>
  </w:num>
  <w:num w:numId="13">
    <w:abstractNumId w:val="11"/>
  </w:num>
  <w:num w:numId="14">
    <w:abstractNumId w:val="12"/>
  </w:num>
  <w:num w:numId="15">
    <w:abstractNumId w:val="8"/>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B2"/>
    <w:rsid w:val="000020B2"/>
    <w:rsid w:val="000103DE"/>
    <w:rsid w:val="000104A5"/>
    <w:rsid w:val="0001313E"/>
    <w:rsid w:val="00054D92"/>
    <w:rsid w:val="000610F1"/>
    <w:rsid w:val="0006324E"/>
    <w:rsid w:val="00111967"/>
    <w:rsid w:val="00147D21"/>
    <w:rsid w:val="001A6B6D"/>
    <w:rsid w:val="001D2B3D"/>
    <w:rsid w:val="001E2F39"/>
    <w:rsid w:val="001F5ECB"/>
    <w:rsid w:val="00265396"/>
    <w:rsid w:val="00267D44"/>
    <w:rsid w:val="00276450"/>
    <w:rsid w:val="002779E5"/>
    <w:rsid w:val="00294FF2"/>
    <w:rsid w:val="00295151"/>
    <w:rsid w:val="002B39D6"/>
    <w:rsid w:val="002E4A2C"/>
    <w:rsid w:val="00304376"/>
    <w:rsid w:val="00323AFA"/>
    <w:rsid w:val="00326176"/>
    <w:rsid w:val="00330185"/>
    <w:rsid w:val="00333F0F"/>
    <w:rsid w:val="00337084"/>
    <w:rsid w:val="00390301"/>
    <w:rsid w:val="003A47AE"/>
    <w:rsid w:val="003F5C20"/>
    <w:rsid w:val="004213B6"/>
    <w:rsid w:val="004309D1"/>
    <w:rsid w:val="0044224D"/>
    <w:rsid w:val="004F5C01"/>
    <w:rsid w:val="005249C2"/>
    <w:rsid w:val="00533070"/>
    <w:rsid w:val="006378DE"/>
    <w:rsid w:val="00650B11"/>
    <w:rsid w:val="00654D46"/>
    <w:rsid w:val="00663E51"/>
    <w:rsid w:val="006966CD"/>
    <w:rsid w:val="00711D63"/>
    <w:rsid w:val="00777B3D"/>
    <w:rsid w:val="0079498B"/>
    <w:rsid w:val="007D432D"/>
    <w:rsid w:val="00810FCA"/>
    <w:rsid w:val="00835B7A"/>
    <w:rsid w:val="00882770"/>
    <w:rsid w:val="008A16CD"/>
    <w:rsid w:val="008A4D44"/>
    <w:rsid w:val="008B3F95"/>
    <w:rsid w:val="008E3128"/>
    <w:rsid w:val="008F4DBC"/>
    <w:rsid w:val="0091373C"/>
    <w:rsid w:val="009351BB"/>
    <w:rsid w:val="009841C3"/>
    <w:rsid w:val="00992371"/>
    <w:rsid w:val="009E7EAC"/>
    <w:rsid w:val="00A63083"/>
    <w:rsid w:val="00A7248C"/>
    <w:rsid w:val="00A87EC7"/>
    <w:rsid w:val="00A92B41"/>
    <w:rsid w:val="00A96A6D"/>
    <w:rsid w:val="00AE57BC"/>
    <w:rsid w:val="00AE5DF7"/>
    <w:rsid w:val="00B50CE7"/>
    <w:rsid w:val="00B70127"/>
    <w:rsid w:val="00B807B1"/>
    <w:rsid w:val="00B81A65"/>
    <w:rsid w:val="00B8596D"/>
    <w:rsid w:val="00B9724B"/>
    <w:rsid w:val="00BB1FD1"/>
    <w:rsid w:val="00C151BE"/>
    <w:rsid w:val="00C3063F"/>
    <w:rsid w:val="00C965F1"/>
    <w:rsid w:val="00CA044A"/>
    <w:rsid w:val="00CA2B91"/>
    <w:rsid w:val="00CA37D8"/>
    <w:rsid w:val="00CB7E14"/>
    <w:rsid w:val="00CC0988"/>
    <w:rsid w:val="00CE0152"/>
    <w:rsid w:val="00CF711D"/>
    <w:rsid w:val="00D21215"/>
    <w:rsid w:val="00D530CD"/>
    <w:rsid w:val="00D56A89"/>
    <w:rsid w:val="00DA64F2"/>
    <w:rsid w:val="00DB24DD"/>
    <w:rsid w:val="00DB5344"/>
    <w:rsid w:val="00DB55FE"/>
    <w:rsid w:val="00DD02FA"/>
    <w:rsid w:val="00DD18E7"/>
    <w:rsid w:val="00DD643A"/>
    <w:rsid w:val="00EC0499"/>
    <w:rsid w:val="00F06919"/>
    <w:rsid w:val="00F06A32"/>
    <w:rsid w:val="00F16C72"/>
    <w:rsid w:val="00F84694"/>
    <w:rsid w:val="00F93BFA"/>
    <w:rsid w:val="00F95606"/>
    <w:rsid w:val="00FB1EF6"/>
    <w:rsid w:val="191129E5"/>
    <w:rsid w:val="391B7BC4"/>
    <w:rsid w:val="5F323AA3"/>
  </w:rsids>
  <m:mathPr>
    <m:mathFont m:val="Cambria Math"/>
    <m:brkBin m:val="before"/>
    <m:brkBinSub m:val="--"/>
    <m:smallFrac m:val="0"/>
    <m:dispDef m:val="0"/>
    <m:lMargin m:val="0"/>
    <m:rMargin m:val="0"/>
    <m:defJc m:val="centerGroup"/>
    <m:wrapRight m:val="1"/>
    <m:intLim m:val="subSup"/>
    <m:naryLim m:val="subSup"/>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4"/>
      <w:szCs w:val="24"/>
      <w:lang w:val="en-GB" w:eastAsia="en-GB" w:bidi="ar-SA"/>
    </w:rPr>
  </w:style>
  <w:style w:type="paragraph" w:styleId="2">
    <w:name w:val="heading 1"/>
    <w:basedOn w:val="1"/>
    <w:next w:val="1"/>
    <w:link w:val="20"/>
    <w:qFormat/>
    <w:uiPriority w:val="9"/>
    <w:pPr>
      <w:keepNext/>
      <w:spacing w:before="240" w:after="60" w:line="259" w:lineRule="auto"/>
      <w:outlineLvl w:val="0"/>
    </w:pPr>
    <w:rPr>
      <w:rFonts w:ascii="Calibri Light" w:hAnsi="Calibri Light"/>
      <w:b/>
      <w:bCs/>
      <w:kern w:val="32"/>
      <w:sz w:val="32"/>
      <w:szCs w:val="32"/>
      <w:lang w:val="en-ZA"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4"/>
    <w:uiPriority w:val="0"/>
    <w:pPr>
      <w:jc w:val="center"/>
    </w:pPr>
    <w:rPr>
      <w:rFonts w:ascii="Times New Roman" w:hAnsi="Times New Roman"/>
      <w:lang w:val="zh-CN"/>
    </w:rPr>
  </w:style>
  <w:style w:type="paragraph" w:styleId="6">
    <w:name w:val="Body Text Indent"/>
    <w:basedOn w:val="1"/>
    <w:link w:val="18"/>
    <w:unhideWhenUsed/>
    <w:uiPriority w:val="99"/>
    <w:pPr>
      <w:spacing w:after="120"/>
      <w:ind w:left="283"/>
    </w:pPr>
  </w:style>
  <w:style w:type="paragraph" w:styleId="7">
    <w:name w:val="Body Text Indent 2"/>
    <w:basedOn w:val="1"/>
    <w:link w:val="19"/>
    <w:semiHidden/>
    <w:unhideWhenUsed/>
    <w:uiPriority w:val="99"/>
    <w:pPr>
      <w:spacing w:after="120" w:line="480" w:lineRule="auto"/>
      <w:ind w:left="283"/>
    </w:pPr>
  </w:style>
  <w:style w:type="character" w:styleId="8">
    <w:name w:val="FollowedHyperlink"/>
    <w:semiHidden/>
    <w:unhideWhenUsed/>
    <w:uiPriority w:val="99"/>
    <w:rPr>
      <w:color w:val="800080"/>
      <w:u w:val="single"/>
    </w:rPr>
  </w:style>
  <w:style w:type="paragraph" w:styleId="9">
    <w:name w:val="footer"/>
    <w:basedOn w:val="1"/>
    <w:link w:val="22"/>
    <w:uiPriority w:val="99"/>
    <w:pPr>
      <w:tabs>
        <w:tab w:val="center" w:pos="4153"/>
        <w:tab w:val="right" w:pos="8306"/>
      </w:tabs>
    </w:pPr>
  </w:style>
  <w:style w:type="paragraph" w:styleId="10">
    <w:name w:val="header"/>
    <w:basedOn w:val="1"/>
    <w:uiPriority w:val="0"/>
    <w:pPr>
      <w:tabs>
        <w:tab w:val="center" w:pos="4153"/>
        <w:tab w:val="right" w:pos="8306"/>
      </w:tabs>
    </w:pPr>
  </w:style>
  <w:style w:type="character" w:styleId="11">
    <w:name w:val="Hyperlink"/>
    <w:uiPriority w:val="0"/>
    <w:rPr>
      <w:color w:val="0000FF"/>
      <w:u w:val="single"/>
    </w:rPr>
  </w:style>
  <w:style w:type="paragraph" w:styleId="12">
    <w:name w:val="Normal (Web)"/>
    <w:basedOn w:val="1"/>
    <w:semiHidden/>
    <w:unhideWhenUsed/>
    <w:uiPriority w:val="99"/>
    <w:pPr>
      <w:spacing w:before="100" w:beforeAutospacing="1" w:after="100" w:afterAutospacing="1"/>
    </w:pPr>
    <w:rPr>
      <w:rFonts w:ascii="Times New Roman" w:hAnsi="Times New Roman"/>
      <w:lang w:eastAsia="en-US"/>
    </w:rPr>
  </w:style>
  <w:style w:type="paragraph" w:styleId="13">
    <w:name w:val="Title"/>
    <w:basedOn w:val="1"/>
    <w:link w:val="21"/>
    <w:qFormat/>
    <w:uiPriority w:val="0"/>
    <w:pPr>
      <w:jc w:val="center"/>
    </w:pPr>
    <w:rPr>
      <w:rFonts w:ascii="Helvetica" w:hAnsi="Helvetica" w:eastAsia="Times"/>
      <w:b/>
      <w:sz w:val="26"/>
      <w:szCs w:val="20"/>
      <w:lang w:eastAsia="en-US"/>
    </w:rPr>
  </w:style>
  <w:style w:type="character" w:customStyle="1" w:styleId="14">
    <w:name w:val="Body Text Char"/>
    <w:link w:val="5"/>
    <w:uiPriority w:val="0"/>
    <w:rPr>
      <w:sz w:val="24"/>
      <w:szCs w:val="24"/>
      <w:lang w:eastAsia="en-GB"/>
    </w:rPr>
  </w:style>
  <w:style w:type="table" w:customStyle="1" w:styleId="15">
    <w:name w:val="Intense Quote1"/>
    <w:basedOn w:val="4"/>
    <w:qFormat/>
    <w:uiPriority w:val="60"/>
    <w:rPr>
      <w:rFonts w:ascii="Cambria" w:hAnsi="Cambria" w:eastAsia="MS Mincho"/>
      <w:color w:val="365F91"/>
      <w:sz w:val="22"/>
      <w:szCs w:val="22"/>
      <w:lang w:val="en-US" w:eastAsia="zh-TW"/>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16">
    <w:name w:val="apple-style-span"/>
    <w:uiPriority w:val="0"/>
  </w:style>
  <w:style w:type="paragraph" w:styleId="17">
    <w:name w:val="List Paragraph"/>
    <w:basedOn w:val="1"/>
    <w:qFormat/>
    <w:uiPriority w:val="72"/>
    <w:pPr>
      <w:ind w:left="720"/>
    </w:pPr>
  </w:style>
  <w:style w:type="character" w:customStyle="1" w:styleId="18">
    <w:name w:val="Body Text Indent Char"/>
    <w:link w:val="6"/>
    <w:uiPriority w:val="99"/>
    <w:rPr>
      <w:rFonts w:ascii="Arial" w:hAnsi="Arial"/>
      <w:sz w:val="24"/>
      <w:szCs w:val="24"/>
      <w:lang w:eastAsia="en-GB"/>
    </w:rPr>
  </w:style>
  <w:style w:type="character" w:customStyle="1" w:styleId="19">
    <w:name w:val="Body Text Indent 2 Char"/>
    <w:link w:val="7"/>
    <w:semiHidden/>
    <w:uiPriority w:val="99"/>
    <w:rPr>
      <w:rFonts w:ascii="Arial" w:hAnsi="Arial"/>
      <w:sz w:val="24"/>
      <w:szCs w:val="24"/>
      <w:lang w:eastAsia="en-GB"/>
    </w:rPr>
  </w:style>
  <w:style w:type="character" w:customStyle="1" w:styleId="20">
    <w:name w:val="Heading 1 Char"/>
    <w:link w:val="2"/>
    <w:uiPriority w:val="9"/>
    <w:rPr>
      <w:rFonts w:ascii="Calibri Light" w:hAnsi="Calibri Light"/>
      <w:b/>
      <w:bCs/>
      <w:kern w:val="32"/>
      <w:sz w:val="32"/>
      <w:szCs w:val="32"/>
      <w:lang w:val="en-ZA"/>
    </w:rPr>
  </w:style>
  <w:style w:type="character" w:customStyle="1" w:styleId="21">
    <w:name w:val="Title Char"/>
    <w:link w:val="13"/>
    <w:uiPriority w:val="0"/>
    <w:rPr>
      <w:rFonts w:ascii="Helvetica" w:hAnsi="Helvetica" w:eastAsia="Times"/>
      <w:b/>
      <w:sz w:val="26"/>
    </w:rPr>
  </w:style>
  <w:style w:type="character" w:customStyle="1" w:styleId="22">
    <w:name w:val="Footer Char"/>
    <w:basedOn w:val="3"/>
    <w:link w:val="9"/>
    <w:uiPriority w:val="99"/>
    <w:rPr>
      <w:rFonts w:ascii="Arial" w:hAnsi="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42C1-49AF-7A4C-95B8-3100FA3EEA2D}">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991</Words>
  <Characters>5655</Characters>
  <Lines>47</Lines>
  <Paragraphs>13</Paragraphs>
  <TotalTime>16</TotalTime>
  <ScaleCrop>false</ScaleCrop>
  <LinksUpToDate>false</LinksUpToDate>
  <CharactersWithSpaces>6633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2025-11-28T11:51:00Z</dcterms:created>
  <dc:creator>User</dc:creator>
  <cp:lastModifiedBy>Rita Dobson</cp:lastModifiedBy>
  <cp:lastPrinted>2017-11-06T15:04:00Z</cp:lastPrinted>
  <dcterms:modified xsi:type="dcterms:W3CDTF">2025-12-03T16:14:29Z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3F0C162B507A4BBEB73ED55EB593619B_13</vt:lpwstr>
  </property>
</Properties>
</file>